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CAC77" w14:textId="7D8BA2C1" w:rsidR="00825FCD" w:rsidRPr="00877D30" w:rsidRDefault="3CCE3544" w:rsidP="00517A83">
      <w:pPr>
        <w:jc w:val="center"/>
        <w:rPr>
          <w:rFonts w:ascii="Times New Roman" w:hAnsi="Times New Roman" w:cs="Times New Roman"/>
          <w:b/>
          <w:bCs/>
          <w:sz w:val="32"/>
          <w:szCs w:val="32"/>
        </w:rPr>
      </w:pPr>
      <w:r w:rsidRPr="00877D30">
        <w:rPr>
          <w:rFonts w:ascii="Times New Roman" w:hAnsi="Times New Roman" w:cs="Times New Roman"/>
          <w:b/>
          <w:bCs/>
          <w:sz w:val="32"/>
          <w:szCs w:val="32"/>
        </w:rPr>
        <w:t xml:space="preserve">Supplementary Materials for </w:t>
      </w:r>
      <w:r w:rsidR="005A05FC" w:rsidRPr="00877D30">
        <w:rPr>
          <w:rFonts w:ascii="Times New Roman" w:hAnsi="Times New Roman" w:cs="Times New Roman"/>
          <w:b/>
          <w:bCs/>
          <w:sz w:val="32"/>
          <w:szCs w:val="32"/>
          <w:lang w:val="en-US"/>
        </w:rPr>
        <w:t>‘RMT-Finder’: an automated procedure to determine the Resting Motor Threshold for Transcranial Magnetic Stimulation</w:t>
      </w:r>
    </w:p>
    <w:p w14:paraId="43D59A3E" w14:textId="721F69D9" w:rsidR="1213B9A7" w:rsidRPr="00877D30" w:rsidRDefault="1213B9A7">
      <w:pPr>
        <w:rPr>
          <w:rFonts w:ascii="Times New Roman" w:hAnsi="Times New Roman" w:cs="Times New Roman"/>
        </w:rPr>
      </w:pPr>
    </w:p>
    <w:p w14:paraId="57761DF5" w14:textId="180940B8" w:rsidR="00517A83" w:rsidRPr="00877D30" w:rsidRDefault="00517A83">
      <w:pPr>
        <w:rPr>
          <w:rFonts w:ascii="Times New Roman" w:hAnsi="Times New Roman" w:cs="Times New Roman"/>
          <w:b/>
          <w:sz w:val="28"/>
          <w:szCs w:val="28"/>
        </w:rPr>
      </w:pPr>
      <w:r w:rsidRPr="00877D30">
        <w:rPr>
          <w:rFonts w:ascii="Times New Roman" w:hAnsi="Times New Roman" w:cs="Times New Roman"/>
          <w:b/>
          <w:sz w:val="28"/>
          <w:szCs w:val="28"/>
        </w:rPr>
        <w:t>Pilot data for sample size calculation</w:t>
      </w:r>
    </w:p>
    <w:p w14:paraId="2FAF5B2D" w14:textId="7CE69216" w:rsidR="3CCE3544" w:rsidRPr="00877D30" w:rsidRDefault="00094729" w:rsidP="00360D33">
      <w:pPr>
        <w:jc w:val="both"/>
        <w:rPr>
          <w:rFonts w:ascii="Times New Roman" w:hAnsi="Times New Roman" w:cs="Times New Roman"/>
        </w:rPr>
      </w:pPr>
      <w:r w:rsidRPr="00877D30">
        <w:rPr>
          <w:rFonts w:ascii="Times New Roman" w:hAnsi="Times New Roman" w:cs="Times New Roman"/>
        </w:rPr>
        <w:t xml:space="preserve">While developing the automated procedure to find the RMT, we tested 4 </w:t>
      </w:r>
      <w:r w:rsidR="0030213D" w:rsidRPr="00877D30">
        <w:rPr>
          <w:rFonts w:ascii="Times New Roman" w:hAnsi="Times New Roman" w:cs="Times New Roman"/>
        </w:rPr>
        <w:t xml:space="preserve">pilot </w:t>
      </w:r>
      <w:r w:rsidRPr="00877D30">
        <w:rPr>
          <w:rFonts w:ascii="Times New Roman" w:hAnsi="Times New Roman" w:cs="Times New Roman"/>
        </w:rPr>
        <w:t>participants and measured their RMT manually (once) and automatically (twice).</w:t>
      </w:r>
      <w:r w:rsidR="00D2297E" w:rsidRPr="00877D30">
        <w:rPr>
          <w:rFonts w:ascii="Times New Roman" w:hAnsi="Times New Roman" w:cs="Times New Roman"/>
        </w:rPr>
        <w:t xml:space="preserve"> The</w:t>
      </w:r>
      <w:r w:rsidR="0030213D" w:rsidRPr="00877D30">
        <w:rPr>
          <w:rFonts w:ascii="Times New Roman" w:hAnsi="Times New Roman" w:cs="Times New Roman"/>
        </w:rPr>
        <w:t xml:space="preserve">se pilot </w:t>
      </w:r>
      <w:r w:rsidR="00D2297E" w:rsidRPr="00877D30">
        <w:rPr>
          <w:rFonts w:ascii="Times New Roman" w:hAnsi="Times New Roman" w:cs="Times New Roman"/>
        </w:rPr>
        <w:t xml:space="preserve">data </w:t>
      </w:r>
      <w:r w:rsidR="0030213D" w:rsidRPr="00877D30">
        <w:rPr>
          <w:rFonts w:ascii="Times New Roman" w:hAnsi="Times New Roman" w:cs="Times New Roman"/>
        </w:rPr>
        <w:t>are</w:t>
      </w:r>
      <w:r w:rsidR="00D2297E" w:rsidRPr="00877D30">
        <w:rPr>
          <w:rFonts w:ascii="Times New Roman" w:hAnsi="Times New Roman" w:cs="Times New Roman"/>
        </w:rPr>
        <w:t xml:space="preserve"> shown in Supplementary Table 1. From these data, we calculated the </w:t>
      </w:r>
      <w:r w:rsidR="00F0079A" w:rsidRPr="00877D30">
        <w:rPr>
          <w:rFonts w:ascii="Times New Roman" w:hAnsi="Times New Roman" w:cs="Times New Roman"/>
        </w:rPr>
        <w:t>difference between the pair of automated measurements for each participant and then calculated the mean difference</w:t>
      </w:r>
      <w:r w:rsidR="008C6DD3" w:rsidRPr="00877D30">
        <w:rPr>
          <w:rFonts w:ascii="Times New Roman" w:hAnsi="Times New Roman" w:cs="Times New Roman"/>
        </w:rPr>
        <w:t xml:space="preserve"> </w:t>
      </w:r>
      <w:r w:rsidR="00F8216A" w:rsidRPr="00877D30">
        <w:rPr>
          <w:rFonts w:ascii="Times New Roman" w:hAnsi="Times New Roman" w:cs="Times New Roman"/>
        </w:rPr>
        <w:t xml:space="preserve">of </w:t>
      </w:r>
      <w:r w:rsidR="008C6DD3" w:rsidRPr="00877D30">
        <w:rPr>
          <w:rFonts w:ascii="Times New Roman" w:hAnsi="Times New Roman" w:cs="Times New Roman"/>
        </w:rPr>
        <w:t>the sample</w:t>
      </w:r>
      <w:r w:rsidR="00F0079A" w:rsidRPr="00877D30">
        <w:rPr>
          <w:rFonts w:ascii="Times New Roman" w:hAnsi="Times New Roman" w:cs="Times New Roman"/>
        </w:rPr>
        <w:t xml:space="preserve"> and </w:t>
      </w:r>
      <w:r w:rsidR="008C6DD3" w:rsidRPr="00877D30">
        <w:rPr>
          <w:rFonts w:ascii="Times New Roman" w:hAnsi="Times New Roman" w:cs="Times New Roman"/>
        </w:rPr>
        <w:t>its</w:t>
      </w:r>
      <w:r w:rsidR="00F0079A" w:rsidRPr="00877D30">
        <w:rPr>
          <w:rFonts w:ascii="Times New Roman" w:hAnsi="Times New Roman" w:cs="Times New Roman"/>
        </w:rPr>
        <w:t xml:space="preserve"> SD</w:t>
      </w:r>
      <w:r w:rsidR="009C68A2" w:rsidRPr="00877D30">
        <w:rPr>
          <w:rFonts w:ascii="Times New Roman" w:hAnsi="Times New Roman" w:cs="Times New Roman"/>
        </w:rPr>
        <w:t xml:space="preserve"> in % MSO. The mean difference was </w:t>
      </w:r>
      <w:r w:rsidR="004612C8" w:rsidRPr="00877D30">
        <w:rPr>
          <w:rFonts w:ascii="Times New Roman" w:hAnsi="Times New Roman" w:cs="Times New Roman"/>
        </w:rPr>
        <w:t>0.5</w:t>
      </w:r>
      <w:r w:rsidR="002E338A" w:rsidRPr="00877D30">
        <w:rPr>
          <w:rFonts w:ascii="Times New Roman" w:hAnsi="Times New Roman" w:cs="Times New Roman"/>
        </w:rPr>
        <w:t xml:space="preserve"> </w:t>
      </w:r>
      <w:r w:rsidR="008C6DD3" w:rsidRPr="00877D30">
        <w:rPr>
          <w:rFonts w:ascii="Times New Roman" w:hAnsi="Times New Roman" w:cs="Times New Roman"/>
        </w:rPr>
        <w:t>%MSO</w:t>
      </w:r>
      <w:r w:rsidR="009C68A2" w:rsidRPr="00877D30">
        <w:rPr>
          <w:rFonts w:ascii="Times New Roman" w:hAnsi="Times New Roman" w:cs="Times New Roman"/>
        </w:rPr>
        <w:t xml:space="preserve"> and the SD was </w:t>
      </w:r>
      <w:r w:rsidR="002E338A" w:rsidRPr="00877D30">
        <w:rPr>
          <w:rFonts w:ascii="Times New Roman" w:hAnsi="Times New Roman" w:cs="Times New Roman"/>
        </w:rPr>
        <w:t>1</w:t>
      </w:r>
      <w:r w:rsidR="00C32C55" w:rsidRPr="00877D30">
        <w:rPr>
          <w:rFonts w:ascii="Times New Roman" w:hAnsi="Times New Roman" w:cs="Times New Roman"/>
        </w:rPr>
        <w:t xml:space="preserve"> %MSO</w:t>
      </w:r>
      <w:r w:rsidR="009C68A2" w:rsidRPr="00877D30">
        <w:rPr>
          <w:rFonts w:ascii="Times New Roman" w:hAnsi="Times New Roman" w:cs="Times New Roman"/>
        </w:rPr>
        <w:t>.</w:t>
      </w:r>
      <w:r w:rsidR="002E338A" w:rsidRPr="00877D30">
        <w:rPr>
          <w:rFonts w:ascii="Times New Roman" w:hAnsi="Times New Roman" w:cs="Times New Roman"/>
        </w:rPr>
        <w:t xml:space="preserve"> </w:t>
      </w:r>
      <w:r w:rsidR="003545A6" w:rsidRPr="00877D30">
        <w:rPr>
          <w:rFonts w:ascii="Times New Roman" w:hAnsi="Times New Roman" w:cs="Times New Roman"/>
        </w:rPr>
        <w:t>Expectedly, at this sample size variance tends to be underestimated</w:t>
      </w:r>
      <w:r w:rsidR="00A27F94" w:rsidRPr="00877D30">
        <w:rPr>
          <w:rFonts w:ascii="Times New Roman" w:hAnsi="Times New Roman" w:cs="Times New Roman"/>
        </w:rPr>
        <w:t xml:space="preserve">. </w:t>
      </w:r>
      <w:r w:rsidR="00DF1A7E" w:rsidRPr="00877D30">
        <w:rPr>
          <w:rFonts w:ascii="Times New Roman" w:hAnsi="Times New Roman" w:cs="Times New Roman"/>
        </w:rPr>
        <w:t>Therefore,</w:t>
      </w:r>
      <w:r w:rsidR="00A27F94" w:rsidRPr="00877D30">
        <w:rPr>
          <w:rFonts w:ascii="Times New Roman" w:hAnsi="Times New Roman" w:cs="Times New Roman"/>
        </w:rPr>
        <w:t xml:space="preserve"> </w:t>
      </w:r>
      <w:r w:rsidR="008454B5" w:rsidRPr="00877D30">
        <w:rPr>
          <w:rFonts w:ascii="Times New Roman" w:hAnsi="Times New Roman" w:cs="Times New Roman"/>
        </w:rPr>
        <w:t xml:space="preserve">we conducted the calculations with </w:t>
      </w:r>
      <w:r w:rsidR="00296A8A" w:rsidRPr="00877D30">
        <w:rPr>
          <w:rFonts w:ascii="Times New Roman" w:hAnsi="Times New Roman" w:cs="Times New Roman"/>
        </w:rPr>
        <w:t>a SD of 2 %MSO</w:t>
      </w:r>
      <w:r w:rsidR="00DF1A7E" w:rsidRPr="00877D30">
        <w:rPr>
          <w:rFonts w:ascii="Times New Roman" w:hAnsi="Times New Roman" w:cs="Times New Roman"/>
        </w:rPr>
        <w:t>, which would account for that underestimation and would be a more realistic estimate.</w:t>
      </w:r>
      <w:r w:rsidR="009C68A2" w:rsidRPr="00877D30">
        <w:rPr>
          <w:rFonts w:ascii="Times New Roman" w:hAnsi="Times New Roman" w:cs="Times New Roman"/>
        </w:rPr>
        <w:t xml:space="preserve"> This SD was used to calculate sample size according to the </w:t>
      </w:r>
      <w:r w:rsidR="00F8216A" w:rsidRPr="00877D30">
        <w:rPr>
          <w:rFonts w:ascii="Times New Roman" w:hAnsi="Times New Roman" w:cs="Times New Roman"/>
        </w:rPr>
        <w:t xml:space="preserve">statistical </w:t>
      </w:r>
      <w:r w:rsidR="009C68A2" w:rsidRPr="00877D30">
        <w:rPr>
          <w:rFonts w:ascii="Times New Roman" w:hAnsi="Times New Roman" w:cs="Times New Roman"/>
        </w:rPr>
        <w:t xml:space="preserve">power </w:t>
      </w:r>
      <w:r w:rsidR="004E3446" w:rsidRPr="00877D30">
        <w:rPr>
          <w:rFonts w:ascii="Times New Roman" w:hAnsi="Times New Roman" w:cs="Times New Roman"/>
        </w:rPr>
        <w:t xml:space="preserve">in a </w:t>
      </w:r>
      <w:r w:rsidR="008C6DD3" w:rsidRPr="00877D30">
        <w:rPr>
          <w:rFonts w:ascii="Times New Roman" w:hAnsi="Times New Roman" w:cs="Times New Roman"/>
        </w:rPr>
        <w:t xml:space="preserve">paired </w:t>
      </w:r>
      <w:r w:rsidR="004E3446" w:rsidRPr="00877D30">
        <w:rPr>
          <w:rFonts w:ascii="Times New Roman" w:hAnsi="Times New Roman" w:cs="Times New Roman"/>
        </w:rPr>
        <w:t xml:space="preserve">TOST procedure to </w:t>
      </w:r>
      <w:r w:rsidR="008C6DD3" w:rsidRPr="00877D30">
        <w:rPr>
          <w:rFonts w:ascii="Times New Roman" w:hAnsi="Times New Roman" w:cs="Times New Roman"/>
        </w:rPr>
        <w:t>assess s</w:t>
      </w:r>
      <w:r w:rsidR="004E3446" w:rsidRPr="00877D30">
        <w:rPr>
          <w:rFonts w:ascii="Times New Roman" w:hAnsi="Times New Roman" w:cs="Times New Roman"/>
        </w:rPr>
        <w:t>t</w:t>
      </w:r>
      <w:r w:rsidR="008C6DD3" w:rsidRPr="00877D30">
        <w:rPr>
          <w:rFonts w:ascii="Times New Roman" w:hAnsi="Times New Roman" w:cs="Times New Roman"/>
        </w:rPr>
        <w:t>atistical</w:t>
      </w:r>
      <w:r w:rsidR="004E3446" w:rsidRPr="00877D30">
        <w:rPr>
          <w:rFonts w:ascii="Times New Roman" w:hAnsi="Times New Roman" w:cs="Times New Roman"/>
        </w:rPr>
        <w:t xml:space="preserve"> equivalence (see main text in paper</w:t>
      </w:r>
      <w:r w:rsidR="00E807A7" w:rsidRPr="00877D30">
        <w:rPr>
          <w:rFonts w:ascii="Times New Roman" w:hAnsi="Times New Roman" w:cs="Times New Roman"/>
        </w:rPr>
        <w:t xml:space="preserve"> for details</w:t>
      </w:r>
      <w:r w:rsidR="004E3446" w:rsidRPr="00877D30">
        <w:rPr>
          <w:rFonts w:ascii="Times New Roman" w:hAnsi="Times New Roman" w:cs="Times New Roman"/>
        </w:rPr>
        <w:t>).</w:t>
      </w:r>
    </w:p>
    <w:p w14:paraId="69C441AB" w14:textId="3B3D2A35" w:rsidR="00B42447" w:rsidRPr="00877D30" w:rsidRDefault="00B42447" w:rsidP="00360D33">
      <w:pPr>
        <w:rPr>
          <w:rFonts w:ascii="Times New Roman" w:hAnsi="Times New Roman" w:cs="Times New Roman"/>
        </w:rPr>
      </w:pPr>
      <w:r w:rsidRPr="00877D30">
        <w:rPr>
          <w:rFonts w:ascii="Times New Roman" w:hAnsi="Times New Roman" w:cs="Times New Roman"/>
          <w:b/>
        </w:rPr>
        <w:t>Supplementary Table 1.</w:t>
      </w:r>
      <w:r w:rsidRPr="00877D30">
        <w:rPr>
          <w:rFonts w:ascii="Times New Roman" w:hAnsi="Times New Roman" w:cs="Times New Roman"/>
        </w:rPr>
        <w:t xml:space="preserve"> Pilot data for sample size calculation. The Resting Motor Threshold (RMT) and hotspot intensities are provided in % of Maximal Stimulator Output (MSO) units.</w:t>
      </w:r>
    </w:p>
    <w:tbl>
      <w:tblPr>
        <w:tblStyle w:val="PlainTable2"/>
        <w:tblW w:w="0" w:type="auto"/>
        <w:tblLook w:val="04A0" w:firstRow="1" w:lastRow="0" w:firstColumn="1" w:lastColumn="0" w:noHBand="0" w:noVBand="1"/>
      </w:tblPr>
      <w:tblGrid>
        <w:gridCol w:w="1571"/>
        <w:gridCol w:w="666"/>
        <w:gridCol w:w="684"/>
        <w:gridCol w:w="1216"/>
        <w:gridCol w:w="1134"/>
        <w:gridCol w:w="993"/>
        <w:gridCol w:w="1270"/>
      </w:tblGrid>
      <w:tr w:rsidR="00B42447" w:rsidRPr="00877D30" w14:paraId="19CA08CA" w14:textId="77777777" w:rsidTr="00360D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vAlign w:val="center"/>
          </w:tcPr>
          <w:p w14:paraId="00B2112B" w14:textId="79842E9B" w:rsidR="00B42447" w:rsidRPr="00877D30" w:rsidRDefault="00C83AD7" w:rsidP="008C6DD3">
            <w:pPr>
              <w:rPr>
                <w:rFonts w:ascii="Times New Roman" w:hAnsi="Times New Roman" w:cs="Times New Roman"/>
              </w:rPr>
            </w:pPr>
            <w:r w:rsidRPr="00877D30">
              <w:rPr>
                <w:rFonts w:ascii="Times New Roman" w:hAnsi="Times New Roman" w:cs="Times New Roman"/>
              </w:rPr>
              <w:t>Part</w:t>
            </w:r>
            <w:r w:rsidR="00CF04E9" w:rsidRPr="00877D30">
              <w:rPr>
                <w:rFonts w:ascii="Times New Roman" w:hAnsi="Times New Roman" w:cs="Times New Roman"/>
              </w:rPr>
              <w:t>icipant</w:t>
            </w:r>
          </w:p>
        </w:tc>
        <w:tc>
          <w:tcPr>
            <w:tcW w:w="666" w:type="dxa"/>
            <w:vAlign w:val="center"/>
          </w:tcPr>
          <w:p w14:paraId="01444EB9" w14:textId="2433319D" w:rsidR="00B42447" w:rsidRPr="00877D30" w:rsidRDefault="00B42447" w:rsidP="008C6D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Sex</w:t>
            </w:r>
          </w:p>
        </w:tc>
        <w:tc>
          <w:tcPr>
            <w:tcW w:w="684" w:type="dxa"/>
            <w:vAlign w:val="center"/>
          </w:tcPr>
          <w:p w14:paraId="348CB2CD" w14:textId="1C04DC1F" w:rsidR="00B42447" w:rsidRPr="00877D30" w:rsidRDefault="00B42447" w:rsidP="008C6D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Age</w:t>
            </w:r>
          </w:p>
        </w:tc>
        <w:tc>
          <w:tcPr>
            <w:tcW w:w="1216" w:type="dxa"/>
          </w:tcPr>
          <w:p w14:paraId="5D55F5F5" w14:textId="642B1CA9" w:rsidR="00B42447" w:rsidRPr="00877D30" w:rsidRDefault="00B42447" w:rsidP="00360D3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Hotspot intensity</w:t>
            </w:r>
          </w:p>
        </w:tc>
        <w:tc>
          <w:tcPr>
            <w:tcW w:w="1134" w:type="dxa"/>
          </w:tcPr>
          <w:p w14:paraId="45C9922E" w14:textId="624C81F7" w:rsidR="00B42447" w:rsidRPr="00877D30" w:rsidRDefault="00B42447" w:rsidP="00360D3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RMT Manual</w:t>
            </w:r>
          </w:p>
        </w:tc>
        <w:tc>
          <w:tcPr>
            <w:tcW w:w="993" w:type="dxa"/>
          </w:tcPr>
          <w:p w14:paraId="60F9CC85" w14:textId="7A505055" w:rsidR="00B42447" w:rsidRPr="00877D30" w:rsidRDefault="00B42447" w:rsidP="00360D3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RMT Auto 1</w:t>
            </w:r>
          </w:p>
        </w:tc>
        <w:tc>
          <w:tcPr>
            <w:tcW w:w="1270" w:type="dxa"/>
          </w:tcPr>
          <w:p w14:paraId="6A27F40A" w14:textId="7E9C9709" w:rsidR="00B42447" w:rsidRPr="00877D30" w:rsidRDefault="00B42447" w:rsidP="00360D3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RMT Auto 2</w:t>
            </w:r>
          </w:p>
        </w:tc>
      </w:tr>
      <w:tr w:rsidR="00B42447" w:rsidRPr="00877D30" w14:paraId="38CDD0FF" w14:textId="77777777" w:rsidTr="0036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tcPr>
          <w:p w14:paraId="70D60385" w14:textId="5EFCDA7B" w:rsidR="00B42447" w:rsidRPr="00877D30" w:rsidRDefault="00CF04E9" w:rsidP="00363B67">
            <w:pPr>
              <w:rPr>
                <w:rFonts w:ascii="Times New Roman" w:hAnsi="Times New Roman" w:cs="Times New Roman"/>
                <w:b w:val="0"/>
                <w:bCs w:val="0"/>
              </w:rPr>
            </w:pPr>
            <w:r w:rsidRPr="00877D30">
              <w:rPr>
                <w:rFonts w:ascii="Times New Roman" w:hAnsi="Times New Roman" w:cs="Times New Roman"/>
              </w:rPr>
              <w:t>001</w:t>
            </w:r>
          </w:p>
        </w:tc>
        <w:tc>
          <w:tcPr>
            <w:tcW w:w="666" w:type="dxa"/>
          </w:tcPr>
          <w:p w14:paraId="76BFE919" w14:textId="585B25DC" w:rsidR="00B42447" w:rsidRPr="00877D30" w:rsidRDefault="00B42447" w:rsidP="00360D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M</w:t>
            </w:r>
          </w:p>
        </w:tc>
        <w:tc>
          <w:tcPr>
            <w:tcW w:w="684" w:type="dxa"/>
          </w:tcPr>
          <w:p w14:paraId="3B5E5B5E" w14:textId="0ED26C34" w:rsidR="00B42447" w:rsidRPr="00877D30" w:rsidRDefault="00B42447" w:rsidP="00360D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29</w:t>
            </w:r>
          </w:p>
        </w:tc>
        <w:tc>
          <w:tcPr>
            <w:tcW w:w="1216" w:type="dxa"/>
          </w:tcPr>
          <w:p w14:paraId="1FB6F634" w14:textId="1F55221C" w:rsidR="00B42447" w:rsidRPr="00877D30" w:rsidRDefault="00B42447" w:rsidP="00360D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65</w:t>
            </w:r>
          </w:p>
        </w:tc>
        <w:tc>
          <w:tcPr>
            <w:tcW w:w="1134" w:type="dxa"/>
          </w:tcPr>
          <w:p w14:paraId="490FF0E6" w14:textId="512DB630" w:rsidR="00B42447" w:rsidRPr="00877D30" w:rsidRDefault="00B42447" w:rsidP="00360D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66</w:t>
            </w:r>
          </w:p>
        </w:tc>
        <w:tc>
          <w:tcPr>
            <w:tcW w:w="993" w:type="dxa"/>
          </w:tcPr>
          <w:p w14:paraId="03997064" w14:textId="68411510" w:rsidR="00B42447" w:rsidRPr="00877D30" w:rsidRDefault="00B42447" w:rsidP="00360D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68</w:t>
            </w:r>
          </w:p>
        </w:tc>
        <w:tc>
          <w:tcPr>
            <w:tcW w:w="1270" w:type="dxa"/>
          </w:tcPr>
          <w:p w14:paraId="30794EB9" w14:textId="72F7F9B0" w:rsidR="00B42447" w:rsidRPr="00877D30" w:rsidRDefault="00B42447" w:rsidP="00360D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67</w:t>
            </w:r>
          </w:p>
        </w:tc>
      </w:tr>
      <w:tr w:rsidR="00B42447" w:rsidRPr="00877D30" w14:paraId="50DC4FDE" w14:textId="77777777" w:rsidTr="00360D33">
        <w:tc>
          <w:tcPr>
            <w:cnfStyle w:val="001000000000" w:firstRow="0" w:lastRow="0" w:firstColumn="1" w:lastColumn="0" w:oddVBand="0" w:evenVBand="0" w:oddHBand="0" w:evenHBand="0" w:firstRowFirstColumn="0" w:firstRowLastColumn="0" w:lastRowFirstColumn="0" w:lastRowLastColumn="0"/>
            <w:tcW w:w="1571" w:type="dxa"/>
          </w:tcPr>
          <w:p w14:paraId="02F46E6E" w14:textId="2556895C" w:rsidR="00B42447" w:rsidRPr="00877D30" w:rsidRDefault="00CF04E9" w:rsidP="00363B67">
            <w:pPr>
              <w:rPr>
                <w:rFonts w:ascii="Times New Roman" w:hAnsi="Times New Roman" w:cs="Times New Roman"/>
                <w:b w:val="0"/>
                <w:bCs w:val="0"/>
              </w:rPr>
            </w:pPr>
            <w:r w:rsidRPr="00877D30">
              <w:rPr>
                <w:rFonts w:ascii="Times New Roman" w:hAnsi="Times New Roman" w:cs="Times New Roman"/>
              </w:rPr>
              <w:t>002</w:t>
            </w:r>
          </w:p>
        </w:tc>
        <w:tc>
          <w:tcPr>
            <w:tcW w:w="666" w:type="dxa"/>
          </w:tcPr>
          <w:p w14:paraId="4AD78C8B" w14:textId="26C7985A" w:rsidR="00B42447" w:rsidRPr="00877D30" w:rsidRDefault="00B42447" w:rsidP="00360D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M</w:t>
            </w:r>
          </w:p>
        </w:tc>
        <w:tc>
          <w:tcPr>
            <w:tcW w:w="684" w:type="dxa"/>
          </w:tcPr>
          <w:p w14:paraId="4A379C64" w14:textId="0FEC8BE5" w:rsidR="00B42447" w:rsidRPr="00877D30" w:rsidRDefault="00B42447" w:rsidP="00360D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25</w:t>
            </w:r>
          </w:p>
        </w:tc>
        <w:tc>
          <w:tcPr>
            <w:tcW w:w="1216" w:type="dxa"/>
          </w:tcPr>
          <w:p w14:paraId="5105580C" w14:textId="4893E2CC" w:rsidR="00B42447" w:rsidRPr="00877D30" w:rsidRDefault="00B42447" w:rsidP="00360D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50</w:t>
            </w:r>
          </w:p>
        </w:tc>
        <w:tc>
          <w:tcPr>
            <w:tcW w:w="1134" w:type="dxa"/>
          </w:tcPr>
          <w:p w14:paraId="550FA025" w14:textId="30ADE131" w:rsidR="00B42447" w:rsidRPr="00877D30" w:rsidRDefault="00B42447" w:rsidP="00360D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42</w:t>
            </w:r>
          </w:p>
        </w:tc>
        <w:tc>
          <w:tcPr>
            <w:tcW w:w="993" w:type="dxa"/>
          </w:tcPr>
          <w:p w14:paraId="537F98D6" w14:textId="48111C68" w:rsidR="00B42447" w:rsidRPr="00877D30" w:rsidRDefault="00B42447" w:rsidP="00360D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42</w:t>
            </w:r>
          </w:p>
        </w:tc>
        <w:tc>
          <w:tcPr>
            <w:tcW w:w="1270" w:type="dxa"/>
          </w:tcPr>
          <w:p w14:paraId="61172B13" w14:textId="7D068755" w:rsidR="00B42447" w:rsidRPr="00877D30" w:rsidRDefault="00B42447" w:rsidP="00360D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41</w:t>
            </w:r>
          </w:p>
        </w:tc>
      </w:tr>
      <w:tr w:rsidR="00B42447" w:rsidRPr="00877D30" w14:paraId="4026AC74" w14:textId="77777777" w:rsidTr="00360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1" w:type="dxa"/>
          </w:tcPr>
          <w:p w14:paraId="15F1F7FE" w14:textId="03E05EC0" w:rsidR="00B42447" w:rsidRPr="00877D30" w:rsidRDefault="00CF04E9" w:rsidP="00363B67">
            <w:pPr>
              <w:rPr>
                <w:rFonts w:ascii="Times New Roman" w:hAnsi="Times New Roman" w:cs="Times New Roman"/>
                <w:b w:val="0"/>
                <w:bCs w:val="0"/>
              </w:rPr>
            </w:pPr>
            <w:r w:rsidRPr="00877D30">
              <w:rPr>
                <w:rFonts w:ascii="Times New Roman" w:hAnsi="Times New Roman" w:cs="Times New Roman"/>
              </w:rPr>
              <w:t>003</w:t>
            </w:r>
          </w:p>
        </w:tc>
        <w:tc>
          <w:tcPr>
            <w:tcW w:w="666" w:type="dxa"/>
          </w:tcPr>
          <w:p w14:paraId="2EF0DAEE" w14:textId="1B22F2C1" w:rsidR="00B42447" w:rsidRPr="00877D30" w:rsidRDefault="00B42447" w:rsidP="00360D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F</w:t>
            </w:r>
          </w:p>
        </w:tc>
        <w:tc>
          <w:tcPr>
            <w:tcW w:w="684" w:type="dxa"/>
          </w:tcPr>
          <w:p w14:paraId="690BA9C9" w14:textId="51BD1FAB" w:rsidR="00B42447" w:rsidRPr="00877D30" w:rsidRDefault="00B42447" w:rsidP="00360D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21</w:t>
            </w:r>
          </w:p>
        </w:tc>
        <w:tc>
          <w:tcPr>
            <w:tcW w:w="1216" w:type="dxa"/>
          </w:tcPr>
          <w:p w14:paraId="0A217498" w14:textId="3595B884" w:rsidR="00B42447" w:rsidRPr="00877D30" w:rsidRDefault="00B42447" w:rsidP="00360D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45</w:t>
            </w:r>
          </w:p>
        </w:tc>
        <w:tc>
          <w:tcPr>
            <w:tcW w:w="1134" w:type="dxa"/>
          </w:tcPr>
          <w:p w14:paraId="4082A164" w14:textId="64F13771" w:rsidR="00B42447" w:rsidRPr="00877D30" w:rsidRDefault="00B42447" w:rsidP="00360D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34</w:t>
            </w:r>
          </w:p>
        </w:tc>
        <w:tc>
          <w:tcPr>
            <w:tcW w:w="993" w:type="dxa"/>
          </w:tcPr>
          <w:p w14:paraId="6E765FAD" w14:textId="46D1C2A9" w:rsidR="00B42447" w:rsidRPr="00877D30" w:rsidRDefault="00B42447" w:rsidP="00360D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32</w:t>
            </w:r>
          </w:p>
        </w:tc>
        <w:tc>
          <w:tcPr>
            <w:tcW w:w="1270" w:type="dxa"/>
          </w:tcPr>
          <w:p w14:paraId="4E4174B2" w14:textId="79654968" w:rsidR="00B42447" w:rsidRPr="00877D30" w:rsidRDefault="00B42447" w:rsidP="00360D3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31</w:t>
            </w:r>
          </w:p>
        </w:tc>
      </w:tr>
      <w:tr w:rsidR="00B42447" w:rsidRPr="00877D30" w14:paraId="45812E4C" w14:textId="77777777" w:rsidTr="00360D33">
        <w:tc>
          <w:tcPr>
            <w:cnfStyle w:val="001000000000" w:firstRow="0" w:lastRow="0" w:firstColumn="1" w:lastColumn="0" w:oddVBand="0" w:evenVBand="0" w:oddHBand="0" w:evenHBand="0" w:firstRowFirstColumn="0" w:firstRowLastColumn="0" w:lastRowFirstColumn="0" w:lastRowLastColumn="0"/>
            <w:tcW w:w="1571" w:type="dxa"/>
          </w:tcPr>
          <w:p w14:paraId="2305274E" w14:textId="519F946F" w:rsidR="00B42447" w:rsidRPr="00877D30" w:rsidRDefault="00CF04E9" w:rsidP="00363B67">
            <w:pPr>
              <w:rPr>
                <w:rFonts w:ascii="Times New Roman" w:hAnsi="Times New Roman" w:cs="Times New Roman"/>
                <w:b w:val="0"/>
                <w:bCs w:val="0"/>
              </w:rPr>
            </w:pPr>
            <w:r w:rsidRPr="00877D30">
              <w:rPr>
                <w:rFonts w:ascii="Times New Roman" w:hAnsi="Times New Roman" w:cs="Times New Roman"/>
              </w:rPr>
              <w:t>004</w:t>
            </w:r>
          </w:p>
        </w:tc>
        <w:tc>
          <w:tcPr>
            <w:tcW w:w="666" w:type="dxa"/>
          </w:tcPr>
          <w:p w14:paraId="26B2A52D" w14:textId="2091F9A5" w:rsidR="00B42447" w:rsidRPr="00877D30" w:rsidRDefault="00B42447" w:rsidP="00360D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M</w:t>
            </w:r>
          </w:p>
        </w:tc>
        <w:tc>
          <w:tcPr>
            <w:tcW w:w="684" w:type="dxa"/>
          </w:tcPr>
          <w:p w14:paraId="2E776A51" w14:textId="1B8511E3" w:rsidR="00B42447" w:rsidRPr="00877D30" w:rsidRDefault="00B42447" w:rsidP="00360D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26</w:t>
            </w:r>
          </w:p>
        </w:tc>
        <w:tc>
          <w:tcPr>
            <w:tcW w:w="1216" w:type="dxa"/>
          </w:tcPr>
          <w:p w14:paraId="6375489B" w14:textId="31683162" w:rsidR="00B42447" w:rsidRPr="00877D30" w:rsidRDefault="00B42447" w:rsidP="00360D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55</w:t>
            </w:r>
          </w:p>
        </w:tc>
        <w:tc>
          <w:tcPr>
            <w:tcW w:w="1134" w:type="dxa"/>
          </w:tcPr>
          <w:p w14:paraId="256F5600" w14:textId="4305B89A" w:rsidR="00B42447" w:rsidRPr="00877D30" w:rsidRDefault="00B42447" w:rsidP="00360D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63</w:t>
            </w:r>
          </w:p>
        </w:tc>
        <w:tc>
          <w:tcPr>
            <w:tcW w:w="993" w:type="dxa"/>
          </w:tcPr>
          <w:p w14:paraId="3B4302DC" w14:textId="566E0766" w:rsidR="00B42447" w:rsidRPr="00877D30" w:rsidRDefault="00B42447" w:rsidP="00360D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64</w:t>
            </w:r>
          </w:p>
        </w:tc>
        <w:tc>
          <w:tcPr>
            <w:tcW w:w="1270" w:type="dxa"/>
          </w:tcPr>
          <w:p w14:paraId="14D188FE" w14:textId="3EF62020" w:rsidR="00B42447" w:rsidRPr="00877D30" w:rsidRDefault="00B42447" w:rsidP="00360D3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77D30">
              <w:rPr>
                <w:rFonts w:ascii="Times New Roman" w:hAnsi="Times New Roman" w:cs="Times New Roman"/>
              </w:rPr>
              <w:t>65</w:t>
            </w:r>
          </w:p>
        </w:tc>
      </w:tr>
    </w:tbl>
    <w:p w14:paraId="36711ABB" w14:textId="77777777" w:rsidR="00B42447" w:rsidRPr="00877D30" w:rsidRDefault="00B42447" w:rsidP="00363B67">
      <w:pPr>
        <w:rPr>
          <w:rFonts w:ascii="Times New Roman" w:hAnsi="Times New Roman" w:cs="Times New Roman"/>
        </w:rPr>
      </w:pPr>
    </w:p>
    <w:p w14:paraId="0ECE5952" w14:textId="77777777" w:rsidR="00AD46EB" w:rsidRPr="00877D30" w:rsidRDefault="00AD46EB">
      <w:pPr>
        <w:rPr>
          <w:rFonts w:ascii="Times New Roman" w:hAnsi="Times New Roman" w:cs="Times New Roman"/>
          <w:b/>
          <w:sz w:val="28"/>
          <w:szCs w:val="28"/>
        </w:rPr>
      </w:pPr>
      <w:r w:rsidRPr="00877D30">
        <w:rPr>
          <w:rFonts w:ascii="Times New Roman" w:hAnsi="Times New Roman" w:cs="Times New Roman"/>
          <w:b/>
          <w:sz w:val="28"/>
          <w:szCs w:val="28"/>
        </w:rPr>
        <w:br w:type="page"/>
      </w:r>
    </w:p>
    <w:p w14:paraId="19D2C440" w14:textId="6F6972AA" w:rsidR="0087313D" w:rsidRPr="00877D30" w:rsidRDefault="5DBF6D06">
      <w:pPr>
        <w:rPr>
          <w:rFonts w:ascii="Times New Roman" w:hAnsi="Times New Roman" w:cs="Times New Roman"/>
          <w:b/>
          <w:sz w:val="28"/>
          <w:szCs w:val="28"/>
        </w:rPr>
      </w:pPr>
      <w:r w:rsidRPr="5D1A67A3">
        <w:rPr>
          <w:rFonts w:ascii="Times New Roman" w:hAnsi="Times New Roman" w:cs="Times New Roman"/>
          <w:b/>
          <w:bCs/>
          <w:sz w:val="28"/>
          <w:szCs w:val="28"/>
        </w:rPr>
        <w:t xml:space="preserve">Experiment 1: </w:t>
      </w:r>
      <w:r w:rsidR="009D551B" w:rsidRPr="00877D30">
        <w:rPr>
          <w:rFonts w:ascii="Times New Roman" w:hAnsi="Times New Roman" w:cs="Times New Roman"/>
          <w:b/>
          <w:sz w:val="28"/>
          <w:szCs w:val="28"/>
        </w:rPr>
        <w:t>Descriptive stati</w:t>
      </w:r>
      <w:r w:rsidR="0087313D" w:rsidRPr="00877D30">
        <w:rPr>
          <w:rFonts w:ascii="Times New Roman" w:hAnsi="Times New Roman" w:cs="Times New Roman"/>
          <w:b/>
          <w:sz w:val="28"/>
          <w:szCs w:val="28"/>
        </w:rPr>
        <w:t>stics</w:t>
      </w:r>
    </w:p>
    <w:p w14:paraId="3CB7C3CE" w14:textId="7C5614BD" w:rsidR="00C67C93" w:rsidRPr="00877D30" w:rsidRDefault="0087313D">
      <w:pPr>
        <w:rPr>
          <w:rFonts w:ascii="Times New Roman" w:hAnsi="Times New Roman" w:cs="Times New Roman"/>
          <w:bCs/>
        </w:rPr>
      </w:pPr>
      <w:r w:rsidRPr="00877D30">
        <w:rPr>
          <w:rFonts w:ascii="Times New Roman" w:hAnsi="Times New Roman" w:cs="Times New Roman"/>
          <w:bCs/>
        </w:rPr>
        <w:t>Supplementary Figure 1 show</w:t>
      </w:r>
      <w:r w:rsidR="00F75517" w:rsidRPr="00877D30">
        <w:rPr>
          <w:rFonts w:ascii="Times New Roman" w:hAnsi="Times New Roman" w:cs="Times New Roman"/>
          <w:bCs/>
        </w:rPr>
        <w:t>s</w:t>
      </w:r>
      <w:r w:rsidRPr="00877D30">
        <w:rPr>
          <w:rFonts w:ascii="Times New Roman" w:hAnsi="Times New Roman" w:cs="Times New Roman"/>
          <w:bCs/>
        </w:rPr>
        <w:t xml:space="preserve"> the raw data</w:t>
      </w:r>
      <w:r w:rsidR="00C67C93" w:rsidRPr="00877D30">
        <w:rPr>
          <w:rFonts w:ascii="Times New Roman" w:hAnsi="Times New Roman" w:cs="Times New Roman"/>
          <w:bCs/>
        </w:rPr>
        <w:t xml:space="preserve"> from each RMT measurement in Experiment</w:t>
      </w:r>
      <w:r w:rsidR="00F75517" w:rsidRPr="00877D30">
        <w:rPr>
          <w:rFonts w:ascii="Times New Roman" w:hAnsi="Times New Roman" w:cs="Times New Roman"/>
          <w:bCs/>
        </w:rPr>
        <w:t xml:space="preserve"> 1</w:t>
      </w:r>
      <w:r w:rsidR="00C67C93" w:rsidRPr="00877D30">
        <w:rPr>
          <w:rFonts w:ascii="Times New Roman" w:hAnsi="Times New Roman" w:cs="Times New Roman"/>
          <w:bCs/>
        </w:rPr>
        <w:t>.</w:t>
      </w:r>
      <w:r w:rsidR="00B241E2">
        <w:rPr>
          <w:rFonts w:ascii="Times New Roman" w:hAnsi="Times New Roman" w:cs="Times New Roman"/>
          <w:bCs/>
        </w:rPr>
        <w:t xml:space="preserve"> Each dot is a single participant.</w:t>
      </w:r>
    </w:p>
    <w:p w14:paraId="5B93EBED" w14:textId="77777777" w:rsidR="00C87FAF" w:rsidRPr="00877D30" w:rsidRDefault="00C87FAF">
      <w:pPr>
        <w:rPr>
          <w:rFonts w:ascii="Times New Roman" w:hAnsi="Times New Roman" w:cs="Times New Roman"/>
          <w:b/>
          <w:sz w:val="28"/>
          <w:szCs w:val="28"/>
        </w:rPr>
      </w:pPr>
      <w:r w:rsidRPr="00877D30">
        <w:rPr>
          <w:rFonts w:ascii="Times New Roman" w:hAnsi="Times New Roman" w:cs="Times New Roman"/>
          <w:noProof/>
        </w:rPr>
        <w:drawing>
          <wp:inline distT="0" distB="0" distL="0" distR="0" wp14:anchorId="5431907F" wp14:editId="53E0AC89">
            <wp:extent cx="5760720" cy="4114800"/>
            <wp:effectExtent l="0" t="0" r="0" b="0"/>
            <wp:docPr id="948918531" name="Imagen 1" descr="Gráfico, Gráfico de cajas y bigotes&#10;&#10;El contenido generado por IA puede ser incorrecto.">
              <a:extLst xmlns:a="http://schemas.openxmlformats.org/drawingml/2006/main">
                <a:ext uri="{FF2B5EF4-FFF2-40B4-BE49-F238E27FC236}">
                  <a16:creationId xmlns:a16="http://schemas.microsoft.com/office/drawing/2014/main" id="{3CC15CB4-2300-4E73-AD93-E4951172A5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18531" name="Imagen 1" descr="Gráfico, Gráfico de cajas y bigotes&#10;&#10;El contenido generado por IA puede ser incorrec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114800"/>
                    </a:xfrm>
                    <a:prstGeom prst="rect">
                      <a:avLst/>
                    </a:prstGeom>
                    <a:noFill/>
                    <a:ln>
                      <a:noFill/>
                    </a:ln>
                  </pic:spPr>
                </pic:pic>
              </a:graphicData>
            </a:graphic>
          </wp:inline>
        </w:drawing>
      </w:r>
    </w:p>
    <w:p w14:paraId="3B5E233D" w14:textId="53032B33" w:rsidR="00062B34" w:rsidRPr="00C6783A" w:rsidRDefault="00C87FAF" w:rsidP="00C6783A">
      <w:pPr>
        <w:jc w:val="both"/>
        <w:rPr>
          <w:rFonts w:ascii="Times New Roman" w:hAnsi="Times New Roman" w:cs="Times New Roman"/>
          <w:bCs/>
        </w:rPr>
      </w:pPr>
      <w:r w:rsidRPr="00877D30">
        <w:rPr>
          <w:rFonts w:ascii="Times New Roman" w:hAnsi="Times New Roman" w:cs="Times New Roman"/>
          <w:b/>
        </w:rPr>
        <w:t xml:space="preserve">Supplementary Figure 1. </w:t>
      </w:r>
      <w:r w:rsidR="00A47008" w:rsidRPr="00C6783A">
        <w:rPr>
          <w:rFonts w:ascii="Times New Roman" w:hAnsi="Times New Roman" w:cs="Times New Roman"/>
          <w:bCs/>
        </w:rPr>
        <w:t>Boxplots and distributions of the different measurements of the Resting Motor Threshold (RMT), in terms of % of Maximal Stimulator Output (% MSO)</w:t>
      </w:r>
      <w:r w:rsidR="00C6783A">
        <w:rPr>
          <w:rFonts w:ascii="Times New Roman" w:hAnsi="Times New Roman" w:cs="Times New Roman"/>
          <w:bCs/>
        </w:rPr>
        <w:t>, in Experiment 1 (N=24)</w:t>
      </w:r>
      <w:r w:rsidR="00A47008" w:rsidRPr="00C6783A">
        <w:rPr>
          <w:rFonts w:ascii="Times New Roman" w:hAnsi="Times New Roman" w:cs="Times New Roman"/>
          <w:bCs/>
        </w:rPr>
        <w:t>.</w:t>
      </w:r>
    </w:p>
    <w:p w14:paraId="44054C93" w14:textId="77777777" w:rsidR="00F75517" w:rsidRPr="00877D30" w:rsidRDefault="00F75517" w:rsidP="00F75517">
      <w:pPr>
        <w:rPr>
          <w:rFonts w:ascii="Times New Roman" w:hAnsi="Times New Roman" w:cs="Times New Roman"/>
          <w:b/>
          <w:sz w:val="28"/>
          <w:szCs w:val="28"/>
        </w:rPr>
      </w:pPr>
    </w:p>
    <w:p w14:paraId="09AA5073" w14:textId="0FE4B037" w:rsidR="00F75517" w:rsidRPr="00877D30" w:rsidRDefault="6FAA2D5B" w:rsidP="00F75517">
      <w:pPr>
        <w:rPr>
          <w:rFonts w:ascii="Times New Roman" w:hAnsi="Times New Roman" w:cs="Times New Roman"/>
          <w:b/>
          <w:sz w:val="28"/>
          <w:szCs w:val="28"/>
        </w:rPr>
      </w:pPr>
      <w:r w:rsidRPr="5D1A67A3">
        <w:rPr>
          <w:rFonts w:ascii="Times New Roman" w:hAnsi="Times New Roman" w:cs="Times New Roman"/>
          <w:b/>
          <w:bCs/>
          <w:sz w:val="28"/>
          <w:szCs w:val="28"/>
        </w:rPr>
        <w:t xml:space="preserve">Experiment 1: </w:t>
      </w:r>
      <w:r w:rsidR="00F75517" w:rsidRPr="00877D30">
        <w:rPr>
          <w:rFonts w:ascii="Times New Roman" w:hAnsi="Times New Roman" w:cs="Times New Roman"/>
          <w:b/>
          <w:sz w:val="28"/>
          <w:szCs w:val="28"/>
        </w:rPr>
        <w:t>Limits of Agreement</w:t>
      </w:r>
    </w:p>
    <w:p w14:paraId="5DB3B459" w14:textId="1894826E" w:rsidR="00F75517" w:rsidRPr="00877D30" w:rsidRDefault="00F75517" w:rsidP="00F75517">
      <w:pPr>
        <w:jc w:val="both"/>
        <w:rPr>
          <w:rFonts w:ascii="Times New Roman" w:hAnsi="Times New Roman" w:cs="Times New Roman"/>
        </w:rPr>
        <w:sectPr w:rsidR="00F75517" w:rsidRPr="00877D30" w:rsidSect="00F75517">
          <w:footerReference w:type="even" r:id="rId8"/>
          <w:footerReference w:type="default" r:id="rId9"/>
          <w:pgSz w:w="11906" w:h="16838"/>
          <w:pgMar w:top="1417" w:right="1417" w:bottom="1417" w:left="1417" w:header="708" w:footer="708" w:gutter="0"/>
          <w:cols w:space="708"/>
          <w:docGrid w:linePitch="360"/>
        </w:sectPr>
      </w:pPr>
      <w:r w:rsidRPr="00877D30">
        <w:rPr>
          <w:rFonts w:ascii="Times New Roman" w:hAnsi="Times New Roman" w:cs="Times New Roman"/>
        </w:rPr>
        <w:t>To visualize whether there are systematic biases between measurements associated with the distribution of actual values of the RMT, we plotted differences between measurements against their means for each participant through Bland-Altman plots. The plots allow the identification of the Limits of Agreement for a given pair of measurements, which reflect the level of consistency between them. The plots for Experiment 1 are shown in Supplementary Figure 2.</w:t>
      </w:r>
    </w:p>
    <w:p w14:paraId="52D1592C" w14:textId="77777777" w:rsidR="00C20628" w:rsidRPr="00877D30" w:rsidRDefault="00C20628" w:rsidP="00877D30">
      <w:pPr>
        <w:pStyle w:val="NormalWeb"/>
        <w:jc w:val="left"/>
      </w:pPr>
      <w:r w:rsidRPr="00877D30">
        <w:rPr>
          <w:noProof/>
        </w:rPr>
        <w:drawing>
          <wp:inline distT="0" distB="0" distL="0" distR="0" wp14:anchorId="50F3B45E" wp14:editId="3B9DD32F">
            <wp:extent cx="8939387" cy="4473526"/>
            <wp:effectExtent l="0" t="0" r="0" b="3810"/>
            <wp:docPr id="2114554597" name="Imagen 4" descr="Diagrama&#10;&#10;El contenido generado por IA puede ser incorrecto.">
              <a:extLst xmlns:a="http://schemas.openxmlformats.org/drawingml/2006/main">
                <a:ext uri="{FF2B5EF4-FFF2-40B4-BE49-F238E27FC236}">
                  <a16:creationId xmlns:a16="http://schemas.microsoft.com/office/drawing/2014/main" id="{77B710D2-36E7-4431-8E24-9F33DD283F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54597" name="Imagen 4" descr="Diagrama&#10;&#10;El contenido generado por IA puede ser incorrec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68042" cy="4487866"/>
                    </a:xfrm>
                    <a:prstGeom prst="rect">
                      <a:avLst/>
                    </a:prstGeom>
                    <a:noFill/>
                    <a:ln>
                      <a:noFill/>
                    </a:ln>
                  </pic:spPr>
                </pic:pic>
              </a:graphicData>
            </a:graphic>
          </wp:inline>
        </w:drawing>
      </w:r>
    </w:p>
    <w:p w14:paraId="06B1CED5" w14:textId="77777777" w:rsidR="00C20628" w:rsidRPr="00877D30" w:rsidRDefault="00C20628" w:rsidP="00C20628">
      <w:pPr>
        <w:jc w:val="both"/>
        <w:rPr>
          <w:rFonts w:ascii="Times New Roman" w:hAnsi="Times New Roman" w:cs="Times New Roman"/>
        </w:rPr>
        <w:sectPr w:rsidR="00C20628" w:rsidRPr="00877D30" w:rsidSect="00E75F88">
          <w:pgSz w:w="16838" w:h="11906" w:orient="landscape"/>
          <w:pgMar w:top="1417" w:right="1417" w:bottom="1417" w:left="1417" w:header="708" w:footer="708" w:gutter="0"/>
          <w:cols w:space="708"/>
          <w:docGrid w:linePitch="360"/>
        </w:sectPr>
      </w:pPr>
      <w:r w:rsidRPr="00877D30">
        <w:rPr>
          <w:rFonts w:ascii="Times New Roman" w:hAnsi="Times New Roman" w:cs="Times New Roman"/>
          <w:b/>
        </w:rPr>
        <w:t xml:space="preserve">Supplementary Figure 2. </w:t>
      </w:r>
      <w:r w:rsidRPr="00877D30">
        <w:rPr>
          <w:rFonts w:ascii="Times New Roman" w:hAnsi="Times New Roman" w:cs="Times New Roman"/>
        </w:rPr>
        <w:t>Bland-Altman plots comparing manual and automated RMT measurements for Experiment 1. Each panel shows the mean versus the difference between two measurements. Horizontal black line shows the mean bias, and shaded areas represent the 95% confidence interval around it. Dashed horizontal lines show the Limits of Agreement (LoA). Bias and Limits of Agreement values are indicated above each panel. All comparisons show minimal bias and narrow limits of agreement.</w:t>
      </w:r>
    </w:p>
    <w:p w14:paraId="3DBB591C" w14:textId="018B0821" w:rsidR="00877D30" w:rsidRPr="00877D30" w:rsidRDefault="1D0F356E" w:rsidP="00877D30">
      <w:pPr>
        <w:rPr>
          <w:rFonts w:ascii="Times New Roman" w:hAnsi="Times New Roman" w:cs="Times New Roman"/>
          <w:b/>
          <w:sz w:val="28"/>
          <w:szCs w:val="28"/>
        </w:rPr>
      </w:pPr>
      <w:r w:rsidRPr="5D1A67A3">
        <w:rPr>
          <w:rFonts w:ascii="Times New Roman" w:hAnsi="Times New Roman" w:cs="Times New Roman"/>
          <w:b/>
          <w:bCs/>
          <w:sz w:val="28"/>
          <w:szCs w:val="28"/>
        </w:rPr>
        <w:t xml:space="preserve">Experiment 2: </w:t>
      </w:r>
      <w:r w:rsidR="00877D30" w:rsidRPr="00877D30">
        <w:rPr>
          <w:rFonts w:ascii="Times New Roman" w:hAnsi="Times New Roman" w:cs="Times New Roman"/>
          <w:b/>
          <w:sz w:val="28"/>
          <w:szCs w:val="28"/>
        </w:rPr>
        <w:t>Descriptive statistics</w:t>
      </w:r>
    </w:p>
    <w:p w14:paraId="57566CD9" w14:textId="4BD10899" w:rsidR="00877D30" w:rsidRPr="00877D30" w:rsidRDefault="00877D30" w:rsidP="00877D30">
      <w:pPr>
        <w:rPr>
          <w:rFonts w:ascii="Times New Roman" w:hAnsi="Times New Roman" w:cs="Times New Roman"/>
          <w:bCs/>
        </w:rPr>
      </w:pPr>
      <w:r w:rsidRPr="00877D30">
        <w:rPr>
          <w:rFonts w:ascii="Times New Roman" w:hAnsi="Times New Roman" w:cs="Times New Roman"/>
          <w:bCs/>
        </w:rPr>
        <w:t xml:space="preserve">Supplementary Figure </w:t>
      </w:r>
      <w:r>
        <w:rPr>
          <w:rFonts w:ascii="Times New Roman" w:hAnsi="Times New Roman" w:cs="Times New Roman"/>
          <w:bCs/>
        </w:rPr>
        <w:t>3</w:t>
      </w:r>
      <w:r w:rsidRPr="00877D30">
        <w:rPr>
          <w:rFonts w:ascii="Times New Roman" w:hAnsi="Times New Roman" w:cs="Times New Roman"/>
          <w:bCs/>
        </w:rPr>
        <w:t xml:space="preserve"> shows the raw data from each RMT measurement in Experiment </w:t>
      </w:r>
      <w:r>
        <w:rPr>
          <w:rFonts w:ascii="Times New Roman" w:hAnsi="Times New Roman" w:cs="Times New Roman"/>
          <w:bCs/>
        </w:rPr>
        <w:t>2</w:t>
      </w:r>
      <w:r w:rsidRPr="00877D30">
        <w:rPr>
          <w:rFonts w:ascii="Times New Roman" w:hAnsi="Times New Roman" w:cs="Times New Roman"/>
          <w:bCs/>
        </w:rPr>
        <w:t>.</w:t>
      </w:r>
    </w:p>
    <w:p w14:paraId="3679B2CA" w14:textId="77777777" w:rsidR="00F75517" w:rsidRPr="00877D30" w:rsidRDefault="00F75517">
      <w:pPr>
        <w:rPr>
          <w:rFonts w:ascii="Times New Roman" w:hAnsi="Times New Roman" w:cs="Times New Roman"/>
          <w:b/>
        </w:rPr>
      </w:pPr>
    </w:p>
    <w:p w14:paraId="2FE01D5D" w14:textId="02D2FA38" w:rsidR="00743D8D" w:rsidRPr="00877D30" w:rsidRDefault="00743D8D">
      <w:pPr>
        <w:rPr>
          <w:rFonts w:ascii="Times New Roman" w:hAnsi="Times New Roman" w:cs="Times New Roman"/>
          <w:b/>
          <w:sz w:val="28"/>
          <w:szCs w:val="28"/>
        </w:rPr>
      </w:pPr>
      <w:r w:rsidRPr="00877D30">
        <w:rPr>
          <w:rFonts w:ascii="Times New Roman" w:hAnsi="Times New Roman" w:cs="Times New Roman"/>
          <w:b/>
          <w:noProof/>
          <w:sz w:val="28"/>
          <w:szCs w:val="28"/>
        </w:rPr>
        <w:drawing>
          <wp:inline distT="0" distB="0" distL="0" distR="0" wp14:anchorId="79C48886" wp14:editId="03FAC53E">
            <wp:extent cx="5753735" cy="4107815"/>
            <wp:effectExtent l="0" t="0" r="0" b="6985"/>
            <wp:docPr id="1470759590" name="Imagen 2">
              <a:extLst xmlns:a="http://schemas.openxmlformats.org/drawingml/2006/main">
                <a:ext uri="{FF2B5EF4-FFF2-40B4-BE49-F238E27FC236}">
                  <a16:creationId xmlns:a16="http://schemas.microsoft.com/office/drawing/2014/main" id="{624135D2-0B2F-4D5F-9652-2E057B4B78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735" cy="4107815"/>
                    </a:xfrm>
                    <a:prstGeom prst="rect">
                      <a:avLst/>
                    </a:prstGeom>
                    <a:noFill/>
                    <a:ln>
                      <a:noFill/>
                    </a:ln>
                  </pic:spPr>
                </pic:pic>
              </a:graphicData>
            </a:graphic>
          </wp:inline>
        </w:drawing>
      </w:r>
    </w:p>
    <w:p w14:paraId="74035782" w14:textId="6193F737" w:rsidR="00C6783A" w:rsidRPr="00C6783A" w:rsidRDefault="00743D8D" w:rsidP="00C6783A">
      <w:pPr>
        <w:jc w:val="both"/>
        <w:rPr>
          <w:rFonts w:ascii="Times New Roman" w:hAnsi="Times New Roman" w:cs="Times New Roman"/>
          <w:bCs/>
        </w:rPr>
      </w:pPr>
      <w:r w:rsidRPr="00877D30">
        <w:rPr>
          <w:rFonts w:ascii="Times New Roman" w:hAnsi="Times New Roman" w:cs="Times New Roman"/>
          <w:b/>
        </w:rPr>
        <w:t xml:space="preserve">Supplementary Figure </w:t>
      </w:r>
      <w:r w:rsidR="00877D30">
        <w:rPr>
          <w:rFonts w:ascii="Times New Roman" w:hAnsi="Times New Roman" w:cs="Times New Roman"/>
          <w:b/>
        </w:rPr>
        <w:t>3</w:t>
      </w:r>
      <w:r w:rsidRPr="00877D30">
        <w:rPr>
          <w:rFonts w:ascii="Times New Roman" w:hAnsi="Times New Roman" w:cs="Times New Roman"/>
          <w:b/>
        </w:rPr>
        <w:t>.</w:t>
      </w:r>
      <w:r w:rsidR="00C6783A">
        <w:rPr>
          <w:rFonts w:ascii="Times New Roman" w:hAnsi="Times New Roman" w:cs="Times New Roman"/>
          <w:b/>
        </w:rPr>
        <w:t xml:space="preserve"> </w:t>
      </w:r>
      <w:r w:rsidR="00C6783A" w:rsidRPr="00C6783A">
        <w:rPr>
          <w:rFonts w:ascii="Times New Roman" w:hAnsi="Times New Roman" w:cs="Times New Roman"/>
          <w:bCs/>
        </w:rPr>
        <w:t>Boxplots and distributions of the different measurements of the Resting Motor Threshold (RMT), in terms of % of Maximal Stimulator Output (% MSO)</w:t>
      </w:r>
      <w:r w:rsidR="00C6783A">
        <w:rPr>
          <w:rFonts w:ascii="Times New Roman" w:hAnsi="Times New Roman" w:cs="Times New Roman"/>
          <w:bCs/>
        </w:rPr>
        <w:t>, in Experiment 2 (N=24)</w:t>
      </w:r>
      <w:r w:rsidR="00C6783A" w:rsidRPr="00C6783A">
        <w:rPr>
          <w:rFonts w:ascii="Times New Roman" w:hAnsi="Times New Roman" w:cs="Times New Roman"/>
          <w:bCs/>
        </w:rPr>
        <w:t>.</w:t>
      </w:r>
    </w:p>
    <w:p w14:paraId="5D1B1485" w14:textId="77777777" w:rsidR="00877D30" w:rsidRDefault="00877D30">
      <w:pPr>
        <w:rPr>
          <w:rFonts w:ascii="Times New Roman" w:hAnsi="Times New Roman" w:cs="Times New Roman"/>
          <w:b/>
        </w:rPr>
      </w:pPr>
    </w:p>
    <w:p w14:paraId="45DF54D6" w14:textId="7170ED3F" w:rsidR="00877D30" w:rsidRPr="00877D30" w:rsidRDefault="5F579B7A" w:rsidP="00877D30">
      <w:pPr>
        <w:rPr>
          <w:rFonts w:ascii="Times New Roman" w:hAnsi="Times New Roman" w:cs="Times New Roman"/>
          <w:b/>
          <w:sz w:val="28"/>
          <w:szCs w:val="28"/>
        </w:rPr>
      </w:pPr>
      <w:r w:rsidRPr="5D1A67A3">
        <w:rPr>
          <w:rFonts w:ascii="Times New Roman" w:hAnsi="Times New Roman" w:cs="Times New Roman"/>
          <w:b/>
          <w:bCs/>
          <w:sz w:val="28"/>
          <w:szCs w:val="28"/>
        </w:rPr>
        <w:t xml:space="preserve">Experiment 2: </w:t>
      </w:r>
      <w:r w:rsidR="00877D30" w:rsidRPr="00877D30">
        <w:rPr>
          <w:rFonts w:ascii="Times New Roman" w:hAnsi="Times New Roman" w:cs="Times New Roman"/>
          <w:b/>
          <w:sz w:val="28"/>
          <w:szCs w:val="28"/>
        </w:rPr>
        <w:t>Limits of Agreement</w:t>
      </w:r>
    </w:p>
    <w:p w14:paraId="23C660AC" w14:textId="73A2FBC4" w:rsidR="00877D30" w:rsidRPr="00877D30" w:rsidRDefault="00877D30" w:rsidP="00877D30">
      <w:pPr>
        <w:jc w:val="both"/>
        <w:rPr>
          <w:rFonts w:ascii="Times New Roman" w:hAnsi="Times New Roman" w:cs="Times New Roman"/>
        </w:rPr>
        <w:sectPr w:rsidR="00877D30" w:rsidRPr="00877D30" w:rsidSect="00877D30">
          <w:pgSz w:w="11906" w:h="16838"/>
          <w:pgMar w:top="1417" w:right="1417" w:bottom="1417" w:left="1417" w:header="708" w:footer="708" w:gutter="0"/>
          <w:cols w:space="708"/>
          <w:docGrid w:linePitch="360"/>
        </w:sectPr>
      </w:pPr>
      <w:r>
        <w:rPr>
          <w:rFonts w:ascii="Times New Roman" w:hAnsi="Times New Roman" w:cs="Times New Roman"/>
        </w:rPr>
        <w:t>We again generated Bland-Alman</w:t>
      </w:r>
      <w:r w:rsidRPr="00877D30">
        <w:rPr>
          <w:rFonts w:ascii="Times New Roman" w:hAnsi="Times New Roman" w:cs="Times New Roman"/>
        </w:rPr>
        <w:t xml:space="preserve"> plots for Experiment </w:t>
      </w:r>
      <w:r>
        <w:rPr>
          <w:rFonts w:ascii="Times New Roman" w:hAnsi="Times New Roman" w:cs="Times New Roman"/>
        </w:rPr>
        <w:t xml:space="preserve">2, </w:t>
      </w:r>
      <w:r w:rsidR="00F26D46">
        <w:rPr>
          <w:rFonts w:ascii="Times New Roman" w:hAnsi="Times New Roman" w:cs="Times New Roman"/>
        </w:rPr>
        <w:t>which</w:t>
      </w:r>
      <w:r w:rsidRPr="00877D30">
        <w:rPr>
          <w:rFonts w:ascii="Times New Roman" w:hAnsi="Times New Roman" w:cs="Times New Roman"/>
        </w:rPr>
        <w:t xml:space="preserve"> are shown in Supplementary Figure </w:t>
      </w:r>
      <w:r>
        <w:rPr>
          <w:rFonts w:ascii="Times New Roman" w:hAnsi="Times New Roman" w:cs="Times New Roman"/>
        </w:rPr>
        <w:t>4</w:t>
      </w:r>
      <w:r w:rsidRPr="00877D30">
        <w:rPr>
          <w:rFonts w:ascii="Times New Roman" w:hAnsi="Times New Roman" w:cs="Times New Roman"/>
        </w:rPr>
        <w:t>.</w:t>
      </w:r>
    </w:p>
    <w:p w14:paraId="5715C2E3" w14:textId="0085ACB8" w:rsidR="00877D30" w:rsidRPr="00877D30" w:rsidRDefault="3DCEC1D5" w:rsidP="00877D30">
      <w:r>
        <w:rPr>
          <w:noProof/>
        </w:rPr>
        <w:drawing>
          <wp:inline distT="0" distB="0" distL="0" distR="0" wp14:anchorId="16F208F0" wp14:editId="67827DE8">
            <wp:extent cx="8896350" cy="4448175"/>
            <wp:effectExtent l="0" t="0" r="0" b="0"/>
            <wp:docPr id="1851274837" name="drawing">
              <a:extLst xmlns:a="http://schemas.openxmlformats.org/drawingml/2006/main">
                <a:ext uri="{FF2B5EF4-FFF2-40B4-BE49-F238E27FC236}">
                  <a16:creationId xmlns:a16="http://schemas.microsoft.com/office/drawing/2014/main" id="{CE63E9FA-35B7-4E19-B9D2-0339F4EEE8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7483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96350" cy="4448175"/>
                    </a:xfrm>
                    <a:prstGeom prst="rect">
                      <a:avLst/>
                    </a:prstGeom>
                  </pic:spPr>
                </pic:pic>
              </a:graphicData>
            </a:graphic>
          </wp:inline>
        </w:drawing>
      </w:r>
    </w:p>
    <w:p w14:paraId="72B3E025" w14:textId="63FF2288" w:rsidR="00661D4E" w:rsidRDefault="00877D30" w:rsidP="00BB5D10">
      <w:pPr>
        <w:pStyle w:val="NoSpacing"/>
        <w:rPr>
          <w:b/>
          <w:sz w:val="28"/>
          <w:szCs w:val="28"/>
        </w:rPr>
      </w:pPr>
      <w:r w:rsidRPr="00877D30">
        <w:rPr>
          <w:b/>
          <w:sz w:val="24"/>
          <w:szCs w:val="24"/>
        </w:rPr>
        <w:t xml:space="preserve">Supplementary Figure </w:t>
      </w:r>
      <w:r>
        <w:rPr>
          <w:b/>
          <w:sz w:val="24"/>
          <w:szCs w:val="24"/>
        </w:rPr>
        <w:t>4</w:t>
      </w:r>
      <w:r w:rsidRPr="00877D30">
        <w:rPr>
          <w:b/>
          <w:sz w:val="24"/>
          <w:szCs w:val="24"/>
        </w:rPr>
        <w:t>.</w:t>
      </w:r>
      <w:r w:rsidRPr="00877D30">
        <w:rPr>
          <w:sz w:val="24"/>
          <w:szCs w:val="24"/>
        </w:rPr>
        <w:t xml:space="preserve"> Bland-Altman plots comparing the manual RMT measurements with both the ‘</w:t>
      </w:r>
      <w:r w:rsidR="24EC5C70" w:rsidRPr="73148C16">
        <w:rPr>
          <w:sz w:val="24"/>
          <w:szCs w:val="24"/>
        </w:rPr>
        <w:t>Auto</w:t>
      </w:r>
      <w:r w:rsidRPr="73148C16">
        <w:rPr>
          <w:sz w:val="24"/>
          <w:szCs w:val="24"/>
        </w:rPr>
        <w:t>’</w:t>
      </w:r>
      <w:r w:rsidRPr="00877D30">
        <w:rPr>
          <w:sz w:val="24"/>
          <w:szCs w:val="24"/>
        </w:rPr>
        <w:t xml:space="preserve"> and ‘</w:t>
      </w:r>
      <w:r w:rsidRPr="73148C16">
        <w:rPr>
          <w:sz w:val="24"/>
          <w:szCs w:val="24"/>
        </w:rPr>
        <w:t>Fast</w:t>
      </w:r>
      <w:r w:rsidR="5989325C" w:rsidRPr="0037003D">
        <w:rPr>
          <w:sz w:val="24"/>
          <w:szCs w:val="24"/>
          <w:vertAlign w:val="subscript"/>
        </w:rPr>
        <w:t>Auto</w:t>
      </w:r>
      <w:r w:rsidRPr="73148C16">
        <w:rPr>
          <w:sz w:val="24"/>
          <w:szCs w:val="24"/>
        </w:rPr>
        <w:t>’</w:t>
      </w:r>
      <w:r w:rsidRPr="00877D30">
        <w:rPr>
          <w:sz w:val="24"/>
          <w:szCs w:val="24"/>
        </w:rPr>
        <w:t xml:space="preserve"> versions of the automated procedure for Experiment 2. Each panel displays the mean versus the difference between two measurements. The horizontal black line indicates the mean bias, and shaded areas represent the 95% confidence interval around it. Dashed horizontal lines show the Limits of Agreement (LoA). Bias and Limits of Agreement are reported above each panel</w:t>
      </w:r>
      <w:r w:rsidR="00BB5D10">
        <w:rPr>
          <w:sz w:val="24"/>
          <w:szCs w:val="24"/>
        </w:rPr>
        <w:t>.</w:t>
      </w:r>
    </w:p>
    <w:sectPr w:rsidR="00661D4E" w:rsidSect="00BB5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2C834" w14:textId="77777777" w:rsidR="00BF52EE" w:rsidRDefault="00BF52EE" w:rsidP="004378C9">
      <w:pPr>
        <w:spacing w:after="0" w:line="240" w:lineRule="auto"/>
      </w:pPr>
      <w:r>
        <w:separator/>
      </w:r>
    </w:p>
  </w:endnote>
  <w:endnote w:type="continuationSeparator" w:id="0">
    <w:p w14:paraId="26CD7E24" w14:textId="77777777" w:rsidR="00BF52EE" w:rsidRDefault="00BF52EE" w:rsidP="00437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70101059"/>
      <w:docPartObj>
        <w:docPartGallery w:val="Page Numbers (Bottom of Page)"/>
        <w:docPartUnique/>
      </w:docPartObj>
    </w:sdtPr>
    <w:sdtContent>
      <w:p w14:paraId="14954007" w14:textId="13436E42" w:rsidR="004378C9" w:rsidRDefault="004378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4037B13" w14:textId="77777777" w:rsidR="004378C9" w:rsidRDefault="004378C9" w:rsidP="004378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1052096"/>
      <w:docPartObj>
        <w:docPartGallery w:val="Page Numbers (Bottom of Page)"/>
        <w:docPartUnique/>
      </w:docPartObj>
    </w:sdtPr>
    <w:sdtContent>
      <w:p w14:paraId="7ECCDC97" w14:textId="30826436" w:rsidR="004378C9" w:rsidRDefault="004378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102E4B" w14:textId="77777777" w:rsidR="004378C9" w:rsidRDefault="004378C9" w:rsidP="004378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9742E" w14:textId="77777777" w:rsidR="00BF52EE" w:rsidRDefault="00BF52EE" w:rsidP="004378C9">
      <w:pPr>
        <w:spacing w:after="0" w:line="240" w:lineRule="auto"/>
      </w:pPr>
      <w:r>
        <w:separator/>
      </w:r>
    </w:p>
  </w:footnote>
  <w:footnote w:type="continuationSeparator" w:id="0">
    <w:p w14:paraId="4DA8E680" w14:textId="77777777" w:rsidR="00BF52EE" w:rsidRDefault="00BF52EE" w:rsidP="00437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97D45"/>
    <w:multiLevelType w:val="hybridMultilevel"/>
    <w:tmpl w:val="FFFFFFFF"/>
    <w:lvl w:ilvl="0" w:tplc="50345DDA">
      <w:start w:val="1"/>
      <w:numFmt w:val="decimal"/>
      <w:lvlText w:val="%1)"/>
      <w:lvlJc w:val="left"/>
      <w:pPr>
        <w:ind w:left="720" w:hanging="360"/>
      </w:pPr>
    </w:lvl>
    <w:lvl w:ilvl="1" w:tplc="EC529E84">
      <w:start w:val="1"/>
      <w:numFmt w:val="lowerLetter"/>
      <w:lvlText w:val="%2."/>
      <w:lvlJc w:val="left"/>
      <w:pPr>
        <w:ind w:left="1440" w:hanging="360"/>
      </w:pPr>
    </w:lvl>
    <w:lvl w:ilvl="2" w:tplc="BAF4A11C">
      <w:start w:val="1"/>
      <w:numFmt w:val="lowerRoman"/>
      <w:lvlText w:val="%3."/>
      <w:lvlJc w:val="right"/>
      <w:pPr>
        <w:ind w:left="2160" w:hanging="180"/>
      </w:pPr>
    </w:lvl>
    <w:lvl w:ilvl="3" w:tplc="578027C6">
      <w:start w:val="1"/>
      <w:numFmt w:val="decimal"/>
      <w:lvlText w:val="%4."/>
      <w:lvlJc w:val="left"/>
      <w:pPr>
        <w:ind w:left="2880" w:hanging="360"/>
      </w:pPr>
    </w:lvl>
    <w:lvl w:ilvl="4" w:tplc="2E249824">
      <w:start w:val="1"/>
      <w:numFmt w:val="lowerLetter"/>
      <w:lvlText w:val="%5."/>
      <w:lvlJc w:val="left"/>
      <w:pPr>
        <w:ind w:left="3600" w:hanging="360"/>
      </w:pPr>
    </w:lvl>
    <w:lvl w:ilvl="5" w:tplc="4620A466">
      <w:start w:val="1"/>
      <w:numFmt w:val="lowerRoman"/>
      <w:lvlText w:val="%6."/>
      <w:lvlJc w:val="right"/>
      <w:pPr>
        <w:ind w:left="4320" w:hanging="180"/>
      </w:pPr>
    </w:lvl>
    <w:lvl w:ilvl="6" w:tplc="550AEAC2">
      <w:start w:val="1"/>
      <w:numFmt w:val="decimal"/>
      <w:lvlText w:val="%7."/>
      <w:lvlJc w:val="left"/>
      <w:pPr>
        <w:ind w:left="5040" w:hanging="360"/>
      </w:pPr>
    </w:lvl>
    <w:lvl w:ilvl="7" w:tplc="A31E324E">
      <w:start w:val="1"/>
      <w:numFmt w:val="lowerLetter"/>
      <w:lvlText w:val="%8."/>
      <w:lvlJc w:val="left"/>
      <w:pPr>
        <w:ind w:left="5760" w:hanging="360"/>
      </w:pPr>
    </w:lvl>
    <w:lvl w:ilvl="8" w:tplc="4FDADD82">
      <w:start w:val="1"/>
      <w:numFmt w:val="lowerRoman"/>
      <w:lvlText w:val="%9."/>
      <w:lvlJc w:val="right"/>
      <w:pPr>
        <w:ind w:left="6480" w:hanging="180"/>
      </w:pPr>
    </w:lvl>
  </w:abstractNum>
  <w:num w:numId="1" w16cid:durableId="685182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FCD"/>
    <w:rsid w:val="00002480"/>
    <w:rsid w:val="00047A91"/>
    <w:rsid w:val="00056364"/>
    <w:rsid w:val="00062B34"/>
    <w:rsid w:val="000669E9"/>
    <w:rsid w:val="000752AB"/>
    <w:rsid w:val="00090FC8"/>
    <w:rsid w:val="00092D8F"/>
    <w:rsid w:val="00094729"/>
    <w:rsid w:val="000A09B4"/>
    <w:rsid w:val="000C6F65"/>
    <w:rsid w:val="00111C5A"/>
    <w:rsid w:val="00127422"/>
    <w:rsid w:val="00130338"/>
    <w:rsid w:val="00135A1C"/>
    <w:rsid w:val="0014018B"/>
    <w:rsid w:val="00161B94"/>
    <w:rsid w:val="001825C9"/>
    <w:rsid w:val="001905F3"/>
    <w:rsid w:val="001A1F24"/>
    <w:rsid w:val="001B14A9"/>
    <w:rsid w:val="001C6A52"/>
    <w:rsid w:val="001E2B4C"/>
    <w:rsid w:val="001E7778"/>
    <w:rsid w:val="001F1A25"/>
    <w:rsid w:val="001F62A9"/>
    <w:rsid w:val="001F76F9"/>
    <w:rsid w:val="00225A30"/>
    <w:rsid w:val="00233E16"/>
    <w:rsid w:val="00253B6E"/>
    <w:rsid w:val="00253FFE"/>
    <w:rsid w:val="002825B0"/>
    <w:rsid w:val="002858E8"/>
    <w:rsid w:val="00296A8A"/>
    <w:rsid w:val="002A6B07"/>
    <w:rsid w:val="002C0415"/>
    <w:rsid w:val="002E1AE7"/>
    <w:rsid w:val="002E338A"/>
    <w:rsid w:val="002E4C7D"/>
    <w:rsid w:val="002E53C8"/>
    <w:rsid w:val="0030213D"/>
    <w:rsid w:val="003037BD"/>
    <w:rsid w:val="00322BA8"/>
    <w:rsid w:val="00330C6C"/>
    <w:rsid w:val="00330CCD"/>
    <w:rsid w:val="003545A6"/>
    <w:rsid w:val="00360D33"/>
    <w:rsid w:val="003639B1"/>
    <w:rsid w:val="00363B67"/>
    <w:rsid w:val="0037003D"/>
    <w:rsid w:val="0038278E"/>
    <w:rsid w:val="00382A93"/>
    <w:rsid w:val="00393239"/>
    <w:rsid w:val="003942DB"/>
    <w:rsid w:val="00397989"/>
    <w:rsid w:val="003D1838"/>
    <w:rsid w:val="004378C9"/>
    <w:rsid w:val="00445FF2"/>
    <w:rsid w:val="004612C8"/>
    <w:rsid w:val="004949F6"/>
    <w:rsid w:val="004C67D0"/>
    <w:rsid w:val="004D6D91"/>
    <w:rsid w:val="004E3446"/>
    <w:rsid w:val="004F0FFE"/>
    <w:rsid w:val="00500A09"/>
    <w:rsid w:val="00517A83"/>
    <w:rsid w:val="005265BB"/>
    <w:rsid w:val="00557275"/>
    <w:rsid w:val="0056197F"/>
    <w:rsid w:val="005904C8"/>
    <w:rsid w:val="005941FA"/>
    <w:rsid w:val="00594992"/>
    <w:rsid w:val="005A019E"/>
    <w:rsid w:val="005A05FC"/>
    <w:rsid w:val="005A26AD"/>
    <w:rsid w:val="005A37E9"/>
    <w:rsid w:val="005B2716"/>
    <w:rsid w:val="005C5807"/>
    <w:rsid w:val="005D35BC"/>
    <w:rsid w:val="005D5C42"/>
    <w:rsid w:val="005D603F"/>
    <w:rsid w:val="005D8AE8"/>
    <w:rsid w:val="005F0216"/>
    <w:rsid w:val="005F375C"/>
    <w:rsid w:val="00623952"/>
    <w:rsid w:val="00642060"/>
    <w:rsid w:val="00642C21"/>
    <w:rsid w:val="00645B9B"/>
    <w:rsid w:val="00661D4E"/>
    <w:rsid w:val="00670F4E"/>
    <w:rsid w:val="00683C24"/>
    <w:rsid w:val="00692D09"/>
    <w:rsid w:val="006A3487"/>
    <w:rsid w:val="006A6364"/>
    <w:rsid w:val="006C2652"/>
    <w:rsid w:val="006D0319"/>
    <w:rsid w:val="006D0CFC"/>
    <w:rsid w:val="006D68E9"/>
    <w:rsid w:val="00703ACF"/>
    <w:rsid w:val="00722F47"/>
    <w:rsid w:val="00743D8D"/>
    <w:rsid w:val="007507DD"/>
    <w:rsid w:val="00751C69"/>
    <w:rsid w:val="00757881"/>
    <w:rsid w:val="00763DCF"/>
    <w:rsid w:val="00774E82"/>
    <w:rsid w:val="007A4CF6"/>
    <w:rsid w:val="007C703F"/>
    <w:rsid w:val="007F70AF"/>
    <w:rsid w:val="007F775A"/>
    <w:rsid w:val="00801E3B"/>
    <w:rsid w:val="00802E3D"/>
    <w:rsid w:val="0081305D"/>
    <w:rsid w:val="00825FCD"/>
    <w:rsid w:val="008379D8"/>
    <w:rsid w:val="008454B5"/>
    <w:rsid w:val="0084681C"/>
    <w:rsid w:val="0087313D"/>
    <w:rsid w:val="00877D30"/>
    <w:rsid w:val="0089198B"/>
    <w:rsid w:val="008968CA"/>
    <w:rsid w:val="008A7887"/>
    <w:rsid w:val="008B3AFF"/>
    <w:rsid w:val="008C4CEC"/>
    <w:rsid w:val="008C6DD3"/>
    <w:rsid w:val="008D043B"/>
    <w:rsid w:val="008D4167"/>
    <w:rsid w:val="008E6634"/>
    <w:rsid w:val="008E699B"/>
    <w:rsid w:val="008E79B4"/>
    <w:rsid w:val="008F72F4"/>
    <w:rsid w:val="0092116E"/>
    <w:rsid w:val="00940E86"/>
    <w:rsid w:val="0097738D"/>
    <w:rsid w:val="009956EB"/>
    <w:rsid w:val="009A27E4"/>
    <w:rsid w:val="009C68A2"/>
    <w:rsid w:val="009D31AD"/>
    <w:rsid w:val="009D551B"/>
    <w:rsid w:val="009D67A7"/>
    <w:rsid w:val="009D772A"/>
    <w:rsid w:val="009E4F03"/>
    <w:rsid w:val="009F347D"/>
    <w:rsid w:val="009F39C3"/>
    <w:rsid w:val="009F5115"/>
    <w:rsid w:val="00A03B95"/>
    <w:rsid w:val="00A178D7"/>
    <w:rsid w:val="00A27F94"/>
    <w:rsid w:val="00A47008"/>
    <w:rsid w:val="00A54A5D"/>
    <w:rsid w:val="00A71198"/>
    <w:rsid w:val="00A73B45"/>
    <w:rsid w:val="00AA237C"/>
    <w:rsid w:val="00AB4394"/>
    <w:rsid w:val="00AD46EB"/>
    <w:rsid w:val="00AD7AF1"/>
    <w:rsid w:val="00AE51B8"/>
    <w:rsid w:val="00B03032"/>
    <w:rsid w:val="00B03BEA"/>
    <w:rsid w:val="00B11014"/>
    <w:rsid w:val="00B11AC0"/>
    <w:rsid w:val="00B22428"/>
    <w:rsid w:val="00B2375A"/>
    <w:rsid w:val="00B241E2"/>
    <w:rsid w:val="00B42447"/>
    <w:rsid w:val="00B621CC"/>
    <w:rsid w:val="00B67391"/>
    <w:rsid w:val="00B73BA4"/>
    <w:rsid w:val="00B972F9"/>
    <w:rsid w:val="00BA021F"/>
    <w:rsid w:val="00BA30CB"/>
    <w:rsid w:val="00BA6CCF"/>
    <w:rsid w:val="00BB5D10"/>
    <w:rsid w:val="00BC5AD8"/>
    <w:rsid w:val="00BD40E8"/>
    <w:rsid w:val="00BF52EE"/>
    <w:rsid w:val="00BF629F"/>
    <w:rsid w:val="00C13083"/>
    <w:rsid w:val="00C20628"/>
    <w:rsid w:val="00C219D0"/>
    <w:rsid w:val="00C21D92"/>
    <w:rsid w:val="00C32C55"/>
    <w:rsid w:val="00C467BB"/>
    <w:rsid w:val="00C61E99"/>
    <w:rsid w:val="00C6783A"/>
    <w:rsid w:val="00C67C93"/>
    <w:rsid w:val="00C76B44"/>
    <w:rsid w:val="00C83AD7"/>
    <w:rsid w:val="00C87FAF"/>
    <w:rsid w:val="00C91D8F"/>
    <w:rsid w:val="00CA3A51"/>
    <w:rsid w:val="00CB7BC2"/>
    <w:rsid w:val="00CC1808"/>
    <w:rsid w:val="00CC50A1"/>
    <w:rsid w:val="00CD5407"/>
    <w:rsid w:val="00CF04E9"/>
    <w:rsid w:val="00D01FA4"/>
    <w:rsid w:val="00D201BD"/>
    <w:rsid w:val="00D2297E"/>
    <w:rsid w:val="00D318D8"/>
    <w:rsid w:val="00D46C65"/>
    <w:rsid w:val="00D60B3B"/>
    <w:rsid w:val="00D618F5"/>
    <w:rsid w:val="00D73C47"/>
    <w:rsid w:val="00D82828"/>
    <w:rsid w:val="00DA376F"/>
    <w:rsid w:val="00DB78AD"/>
    <w:rsid w:val="00DC13A3"/>
    <w:rsid w:val="00DF1A7E"/>
    <w:rsid w:val="00DF5FF5"/>
    <w:rsid w:val="00E3597F"/>
    <w:rsid w:val="00E55531"/>
    <w:rsid w:val="00E75F88"/>
    <w:rsid w:val="00E807A7"/>
    <w:rsid w:val="00EA5183"/>
    <w:rsid w:val="00EB3F27"/>
    <w:rsid w:val="00EF56E9"/>
    <w:rsid w:val="00F0079A"/>
    <w:rsid w:val="00F01354"/>
    <w:rsid w:val="00F14EF7"/>
    <w:rsid w:val="00F15834"/>
    <w:rsid w:val="00F17B4B"/>
    <w:rsid w:val="00F202F3"/>
    <w:rsid w:val="00F2090F"/>
    <w:rsid w:val="00F217CE"/>
    <w:rsid w:val="00F26D46"/>
    <w:rsid w:val="00F37D54"/>
    <w:rsid w:val="00F45B40"/>
    <w:rsid w:val="00F67D6D"/>
    <w:rsid w:val="00F75517"/>
    <w:rsid w:val="00F771D2"/>
    <w:rsid w:val="00F77623"/>
    <w:rsid w:val="00F8077F"/>
    <w:rsid w:val="00F8216A"/>
    <w:rsid w:val="00F90518"/>
    <w:rsid w:val="00F93DED"/>
    <w:rsid w:val="00FB3A9E"/>
    <w:rsid w:val="00FD71D4"/>
    <w:rsid w:val="00FF6DFF"/>
    <w:rsid w:val="01B53615"/>
    <w:rsid w:val="02D41C7A"/>
    <w:rsid w:val="0755A5BA"/>
    <w:rsid w:val="0978C5F2"/>
    <w:rsid w:val="0D951EC0"/>
    <w:rsid w:val="0DD9B64A"/>
    <w:rsid w:val="1213B9A7"/>
    <w:rsid w:val="16B99D6E"/>
    <w:rsid w:val="16E05CD6"/>
    <w:rsid w:val="1AB16C16"/>
    <w:rsid w:val="1B9059A6"/>
    <w:rsid w:val="1C4C71BF"/>
    <w:rsid w:val="1C587D47"/>
    <w:rsid w:val="1D0F356E"/>
    <w:rsid w:val="1D99FC4F"/>
    <w:rsid w:val="1DD31B0A"/>
    <w:rsid w:val="22658872"/>
    <w:rsid w:val="22AB9892"/>
    <w:rsid w:val="24EC5C70"/>
    <w:rsid w:val="2F8C792A"/>
    <w:rsid w:val="364C1B1E"/>
    <w:rsid w:val="382A8D52"/>
    <w:rsid w:val="3C83D894"/>
    <w:rsid w:val="3CCE3544"/>
    <w:rsid w:val="3DCEC1D5"/>
    <w:rsid w:val="3EA37DD0"/>
    <w:rsid w:val="41783A85"/>
    <w:rsid w:val="427D27DF"/>
    <w:rsid w:val="42DE8463"/>
    <w:rsid w:val="443EF0F6"/>
    <w:rsid w:val="46B4C2CE"/>
    <w:rsid w:val="54F1E4D0"/>
    <w:rsid w:val="5989325C"/>
    <w:rsid w:val="5D1A67A3"/>
    <w:rsid w:val="5DB60F3E"/>
    <w:rsid w:val="5DBF6D06"/>
    <w:rsid w:val="5F579B7A"/>
    <w:rsid w:val="63763527"/>
    <w:rsid w:val="67C59F82"/>
    <w:rsid w:val="6FAA2D5B"/>
    <w:rsid w:val="73148C16"/>
    <w:rsid w:val="794D62BE"/>
    <w:rsid w:val="79E61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03A7D"/>
  <w15:chartTrackingRefBased/>
  <w15:docId w15:val="{78CA2AC4-873D-456D-9A33-BFCE9AA2D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3A"/>
    <w:rPr>
      <w:lang w:val="en-GB"/>
    </w:rPr>
  </w:style>
  <w:style w:type="paragraph" w:styleId="Heading1">
    <w:name w:val="heading 1"/>
    <w:basedOn w:val="Normal"/>
    <w:next w:val="Normal"/>
    <w:uiPriority w:val="9"/>
    <w:qFormat/>
    <w:rsid w:val="00825F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semiHidden/>
    <w:unhideWhenUsed/>
    <w:qFormat/>
    <w:rsid w:val="00825F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0825F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825F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825F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825F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825F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825F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825F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NormalWeb">
    <w:name w:val="Normal (Web)"/>
    <w:basedOn w:val="Normal"/>
    <w:uiPriority w:val="99"/>
    <w:unhideWhenUsed/>
    <w:rsid w:val="00661D4E"/>
    <w:pPr>
      <w:spacing w:before="100" w:beforeAutospacing="1" w:after="100" w:afterAutospacing="1" w:line="276" w:lineRule="auto"/>
      <w:jc w:val="both"/>
    </w:pPr>
    <w:rPr>
      <w:rFonts w:ascii="Times New Roman" w:eastAsia="Times New Roman" w:hAnsi="Times New Roman" w:cs="Times New Roman"/>
      <w:kern w:val="0"/>
      <w:lang w:eastAsia="fr-FR"/>
      <w14:ligatures w14:val="none"/>
    </w:rPr>
  </w:style>
  <w:style w:type="paragraph" w:styleId="NoSpacing">
    <w:name w:val="No Spacing"/>
    <w:aliases w:val="Figure Caption"/>
    <w:basedOn w:val="Normal"/>
    <w:uiPriority w:val="1"/>
    <w:qFormat/>
    <w:rsid w:val="00661D4E"/>
    <w:pPr>
      <w:spacing w:before="120" w:after="120" w:line="276" w:lineRule="auto"/>
      <w:jc w:val="both"/>
    </w:pPr>
    <w:rPr>
      <w:rFonts w:ascii="Times New Roman" w:eastAsia="Times New Roman" w:hAnsi="Times New Roman" w:cs="Times New Roman"/>
      <w:bCs/>
      <w:kern w:val="0"/>
      <w:sz w:val="22"/>
      <w:szCs w:val="22"/>
      <w:lang w:val="en-US" w:eastAsia="fr-FR"/>
      <w14:ligatures w14:val="none"/>
    </w:rPr>
  </w:style>
  <w:style w:type="paragraph" w:styleId="ListParagraph">
    <w:name w:val="List Paragraph"/>
    <w:basedOn w:val="Normal"/>
    <w:uiPriority w:val="34"/>
    <w:qFormat/>
    <w:rsid w:val="00825FCD"/>
    <w:pPr>
      <w:ind w:left="720"/>
      <w:contextualSpacing/>
    </w:pPr>
  </w:style>
  <w:style w:type="character" w:styleId="IntenseEmphasis">
    <w:name w:val="Intense Emphasis"/>
    <w:basedOn w:val="DefaultParagraphFont"/>
    <w:uiPriority w:val="21"/>
    <w:qFormat/>
    <w:rsid w:val="00825FCD"/>
    <w:rPr>
      <w:i/>
      <w:iCs/>
      <w:color w:val="0F4761" w:themeColor="accent1" w:themeShade="BF"/>
    </w:rPr>
  </w:style>
  <w:style w:type="character" w:styleId="IntenseReference">
    <w:name w:val="Intense Reference"/>
    <w:basedOn w:val="DefaultParagraphFont"/>
    <w:uiPriority w:val="32"/>
    <w:qFormat/>
    <w:rsid w:val="00825FCD"/>
    <w:rPr>
      <w:b/>
      <w:bCs/>
      <w:smallCaps/>
      <w:color w:val="0F4761" w:themeColor="accent1" w:themeShade="BF"/>
      <w:spacing w:val="5"/>
    </w:rPr>
  </w:style>
  <w:style w:type="character" w:customStyle="1" w:styleId="Titre1Car">
    <w:name w:val="Titre 1 Car"/>
    <w:basedOn w:val="DefaultParagraphFont"/>
    <w:uiPriority w:val="9"/>
    <w:rsid w:val="004F0FF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DefaultParagraphFont"/>
    <w:uiPriority w:val="9"/>
    <w:semiHidden/>
    <w:rsid w:val="004F0FF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DefaultParagraphFont"/>
    <w:uiPriority w:val="9"/>
    <w:rsid w:val="004F0FFE"/>
    <w:rPr>
      <w:rFonts w:eastAsiaTheme="majorEastAsia" w:cstheme="majorBidi"/>
      <w:color w:val="0F4761" w:themeColor="accent1" w:themeShade="BF"/>
      <w:sz w:val="28"/>
      <w:szCs w:val="28"/>
    </w:rPr>
  </w:style>
  <w:style w:type="character" w:customStyle="1" w:styleId="Titre4Car">
    <w:name w:val="Titre 4 Car"/>
    <w:basedOn w:val="DefaultParagraphFont"/>
    <w:uiPriority w:val="9"/>
    <w:semiHidden/>
    <w:rsid w:val="004F0FFE"/>
    <w:rPr>
      <w:rFonts w:eastAsiaTheme="majorEastAsia" w:cstheme="majorBidi"/>
      <w:i/>
      <w:iCs/>
      <w:color w:val="0F4761" w:themeColor="accent1" w:themeShade="BF"/>
    </w:rPr>
  </w:style>
  <w:style w:type="character" w:customStyle="1" w:styleId="Titre5Car">
    <w:name w:val="Titre 5 Car"/>
    <w:basedOn w:val="DefaultParagraphFont"/>
    <w:uiPriority w:val="9"/>
    <w:semiHidden/>
    <w:rsid w:val="004F0FFE"/>
    <w:rPr>
      <w:rFonts w:eastAsiaTheme="majorEastAsia" w:cstheme="majorBidi"/>
      <w:color w:val="0F4761" w:themeColor="accent1" w:themeShade="BF"/>
    </w:rPr>
  </w:style>
  <w:style w:type="character" w:customStyle="1" w:styleId="Titre6Car">
    <w:name w:val="Titre 6 Car"/>
    <w:basedOn w:val="DefaultParagraphFont"/>
    <w:uiPriority w:val="9"/>
    <w:semiHidden/>
    <w:rsid w:val="004F0FFE"/>
    <w:rPr>
      <w:rFonts w:eastAsiaTheme="majorEastAsia" w:cstheme="majorBidi"/>
      <w:i/>
      <w:iCs/>
      <w:color w:val="595959" w:themeColor="text1" w:themeTint="A6"/>
    </w:rPr>
  </w:style>
  <w:style w:type="character" w:customStyle="1" w:styleId="Titre7Car">
    <w:name w:val="Titre 7 Car"/>
    <w:basedOn w:val="DefaultParagraphFont"/>
    <w:uiPriority w:val="9"/>
    <w:semiHidden/>
    <w:rsid w:val="004F0FFE"/>
    <w:rPr>
      <w:rFonts w:eastAsiaTheme="majorEastAsia" w:cstheme="majorBidi"/>
      <w:color w:val="595959" w:themeColor="text1" w:themeTint="A6"/>
    </w:rPr>
  </w:style>
  <w:style w:type="character" w:customStyle="1" w:styleId="Titre8Car">
    <w:name w:val="Titre 8 Car"/>
    <w:basedOn w:val="DefaultParagraphFont"/>
    <w:uiPriority w:val="9"/>
    <w:semiHidden/>
    <w:rsid w:val="004F0FFE"/>
    <w:rPr>
      <w:rFonts w:eastAsiaTheme="majorEastAsia" w:cstheme="majorBidi"/>
      <w:i/>
      <w:iCs/>
      <w:color w:val="272727" w:themeColor="text1" w:themeTint="D8"/>
    </w:rPr>
  </w:style>
  <w:style w:type="character" w:customStyle="1" w:styleId="Titre9Car">
    <w:name w:val="Titre 9 Car"/>
    <w:basedOn w:val="DefaultParagraphFont"/>
    <w:uiPriority w:val="9"/>
    <w:semiHidden/>
    <w:rsid w:val="004F0FFE"/>
    <w:rPr>
      <w:rFonts w:eastAsiaTheme="majorEastAsia" w:cstheme="majorBidi"/>
      <w:color w:val="272727" w:themeColor="text1" w:themeTint="D8"/>
    </w:rPr>
  </w:style>
  <w:style w:type="character" w:customStyle="1" w:styleId="TitreCar">
    <w:name w:val="Titre Car"/>
    <w:basedOn w:val="DefaultParagraphFont"/>
    <w:uiPriority w:val="10"/>
    <w:rsid w:val="004F0FFE"/>
    <w:rPr>
      <w:rFonts w:asciiTheme="majorHAnsi" w:eastAsiaTheme="majorEastAsia" w:hAnsiTheme="majorHAnsi" w:cstheme="majorBidi"/>
      <w:spacing w:val="-10"/>
      <w:kern w:val="28"/>
      <w:sz w:val="56"/>
      <w:szCs w:val="56"/>
    </w:rPr>
  </w:style>
  <w:style w:type="character" w:customStyle="1" w:styleId="Sous-titreCar">
    <w:name w:val="Sous-titre Car"/>
    <w:basedOn w:val="DefaultParagraphFont"/>
    <w:uiPriority w:val="11"/>
    <w:rsid w:val="004F0FFE"/>
    <w:rPr>
      <w:rFonts w:eastAsiaTheme="majorEastAsia" w:cstheme="majorBidi"/>
      <w:color w:val="595959" w:themeColor="text1" w:themeTint="A6"/>
      <w:spacing w:val="15"/>
      <w:sz w:val="28"/>
      <w:szCs w:val="28"/>
    </w:rPr>
  </w:style>
  <w:style w:type="character" w:customStyle="1" w:styleId="CitationCar">
    <w:name w:val="Citation Car"/>
    <w:basedOn w:val="DefaultParagraphFont"/>
    <w:uiPriority w:val="29"/>
    <w:rsid w:val="004F0FFE"/>
    <w:rPr>
      <w:i/>
      <w:iCs/>
      <w:color w:val="404040" w:themeColor="text1" w:themeTint="BF"/>
    </w:rPr>
  </w:style>
  <w:style w:type="character" w:customStyle="1" w:styleId="CitationintenseCar">
    <w:name w:val="Citation intense Car"/>
    <w:basedOn w:val="DefaultParagraphFont"/>
    <w:uiPriority w:val="30"/>
    <w:rsid w:val="004F0FFE"/>
    <w:rPr>
      <w:i/>
      <w:iCs/>
      <w:color w:val="0F4761" w:themeColor="accent1" w:themeShade="BF"/>
    </w:rPr>
  </w:style>
  <w:style w:type="table" w:styleId="TableGrid">
    <w:name w:val="Table Grid"/>
    <w:basedOn w:val="TableNormal"/>
    <w:uiPriority w:val="39"/>
    <w:rsid w:val="00813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17A83"/>
    <w:pPr>
      <w:spacing w:after="0" w:line="240" w:lineRule="auto"/>
    </w:pPr>
    <w:rPr>
      <w:lang w:val="en-GB"/>
    </w:rPr>
  </w:style>
  <w:style w:type="table" w:styleId="PlainTable2">
    <w:name w:val="Plain Table 2"/>
    <w:basedOn w:val="TableNormal"/>
    <w:uiPriority w:val="42"/>
    <w:rsid w:val="00B424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1F76F9"/>
    <w:rPr>
      <w:sz w:val="16"/>
      <w:szCs w:val="16"/>
    </w:rPr>
  </w:style>
  <w:style w:type="paragraph" w:styleId="CommentText">
    <w:name w:val="annotation text"/>
    <w:basedOn w:val="Normal"/>
    <w:link w:val="CommentTextChar"/>
    <w:uiPriority w:val="99"/>
    <w:unhideWhenUsed/>
    <w:rsid w:val="001F76F9"/>
    <w:pPr>
      <w:spacing w:before="120" w:line="276" w:lineRule="auto"/>
      <w:jc w:val="both"/>
    </w:pPr>
    <w:rPr>
      <w:sz w:val="20"/>
      <w:szCs w:val="20"/>
    </w:rPr>
  </w:style>
  <w:style w:type="character" w:customStyle="1" w:styleId="CommentTextChar">
    <w:name w:val="Comment Text Char"/>
    <w:basedOn w:val="DefaultParagraphFont"/>
    <w:link w:val="CommentText"/>
    <w:uiPriority w:val="99"/>
    <w:rsid w:val="001F76F9"/>
    <w:rPr>
      <w:sz w:val="20"/>
      <w:szCs w:val="20"/>
      <w:lang w:val="en-GB"/>
    </w:rPr>
  </w:style>
  <w:style w:type="paragraph" w:styleId="CommentSubject">
    <w:name w:val="annotation subject"/>
    <w:basedOn w:val="CommentText"/>
    <w:next w:val="CommentText"/>
    <w:link w:val="CommentSubjectChar"/>
    <w:uiPriority w:val="99"/>
    <w:semiHidden/>
    <w:unhideWhenUsed/>
    <w:rsid w:val="00F17B4B"/>
    <w:pPr>
      <w:spacing w:before="0" w:line="240" w:lineRule="auto"/>
      <w:jc w:val="left"/>
    </w:pPr>
    <w:rPr>
      <w:b/>
      <w:bCs/>
    </w:rPr>
  </w:style>
  <w:style w:type="character" w:customStyle="1" w:styleId="CommentSubjectChar">
    <w:name w:val="Comment Subject Char"/>
    <w:basedOn w:val="CommentTextChar"/>
    <w:link w:val="CommentSubject"/>
    <w:uiPriority w:val="99"/>
    <w:semiHidden/>
    <w:rsid w:val="00F17B4B"/>
    <w:rPr>
      <w:b/>
      <w:bCs/>
      <w:sz w:val="20"/>
      <w:szCs w:val="20"/>
      <w:lang w:val="en-GB"/>
    </w:rPr>
  </w:style>
  <w:style w:type="character" w:styleId="Mention">
    <w:name w:val="Mention"/>
    <w:basedOn w:val="DefaultParagraphFont"/>
    <w:uiPriority w:val="99"/>
    <w:unhideWhenUsed/>
    <w:rsid w:val="00C91D8F"/>
    <w:rPr>
      <w:color w:val="2B579A"/>
      <w:shd w:val="clear" w:color="auto" w:fill="E1DFDD"/>
    </w:rPr>
  </w:style>
  <w:style w:type="paragraph" w:styleId="Footer">
    <w:name w:val="footer"/>
    <w:basedOn w:val="Normal"/>
    <w:link w:val="FooterChar"/>
    <w:uiPriority w:val="99"/>
    <w:unhideWhenUsed/>
    <w:rsid w:val="004378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78C9"/>
    <w:rPr>
      <w:lang w:val="en-GB"/>
    </w:rPr>
  </w:style>
  <w:style w:type="character" w:styleId="PageNumber">
    <w:name w:val="page number"/>
    <w:basedOn w:val="DefaultParagraphFont"/>
    <w:uiPriority w:val="99"/>
    <w:semiHidden/>
    <w:unhideWhenUsed/>
    <w:rsid w:val="004378C9"/>
  </w:style>
  <w:style w:type="paragraph" w:styleId="Header">
    <w:name w:val="header"/>
    <w:basedOn w:val="Normal"/>
    <w:link w:val="HeaderChar"/>
    <w:uiPriority w:val="99"/>
    <w:semiHidden/>
    <w:unhideWhenUsed/>
    <w:rsid w:val="0084681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681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748</TotalTime>
  <Pages>1</Pages>
  <Words>543</Words>
  <Characters>3100</Characters>
  <Application>Microsoft Office Word</Application>
  <DocSecurity>4</DocSecurity>
  <Lines>25</Lines>
  <Paragraphs>7</Paragraphs>
  <ScaleCrop>false</ScaleCrop>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Laurine Boidequin</dc:creator>
  <cp:keywords/>
  <dc:description/>
  <cp:lastModifiedBy>Marcos Moreno Verdu</cp:lastModifiedBy>
  <cp:revision>187</cp:revision>
  <dcterms:created xsi:type="dcterms:W3CDTF">2025-11-06T13:28:00Z</dcterms:created>
  <dcterms:modified xsi:type="dcterms:W3CDTF">2025-12-19T14:47:00Z</dcterms:modified>
</cp:coreProperties>
</file>